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BCB" w:rsidRPr="00967BCB" w:rsidRDefault="00967BCB" w:rsidP="00B858D0">
      <w:pPr>
        <w:spacing w:line="560" w:lineRule="exact"/>
        <w:ind w:firstLine="645"/>
        <w:jc w:val="center"/>
        <w:rPr>
          <w:rFonts w:ascii="方正小标宋_GBK" w:eastAsia="方正小标宋_GBK" w:hAnsi="黑体" w:cs="宋体"/>
          <w:kern w:val="0"/>
          <w:sz w:val="36"/>
          <w:szCs w:val="36"/>
        </w:rPr>
      </w:pPr>
      <w:r w:rsidRPr="00967BCB">
        <w:rPr>
          <w:rFonts w:ascii="方正小标宋_GBK" w:eastAsia="方正小标宋_GBK" w:hAnsi="黑体" w:cs="宋体" w:hint="eastAsia"/>
          <w:kern w:val="0"/>
          <w:sz w:val="36"/>
          <w:szCs w:val="36"/>
        </w:rPr>
        <w:t>青岛市地方性法规、规章涉及海洋</w:t>
      </w:r>
      <w:r w:rsidR="00806F1E">
        <w:rPr>
          <w:rFonts w:ascii="方正小标宋_GBK" w:eastAsia="方正小标宋_GBK" w:hAnsi="黑体" w:cs="宋体" w:hint="eastAsia"/>
          <w:kern w:val="0"/>
          <w:sz w:val="36"/>
          <w:szCs w:val="36"/>
        </w:rPr>
        <w:t>渔业</w:t>
      </w:r>
      <w:r w:rsidRPr="00967BCB">
        <w:rPr>
          <w:rFonts w:ascii="方正小标宋_GBK" w:eastAsia="方正小标宋_GBK" w:hAnsi="黑体" w:cs="宋体" w:hint="eastAsia"/>
          <w:kern w:val="0"/>
          <w:sz w:val="36"/>
          <w:szCs w:val="36"/>
        </w:rPr>
        <w:t>领域的行政处罚裁量基准</w:t>
      </w:r>
    </w:p>
    <w:tbl>
      <w:tblPr>
        <w:tblW w:w="5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1"/>
        <w:gridCol w:w="2097"/>
        <w:gridCol w:w="4321"/>
        <w:gridCol w:w="1289"/>
        <w:gridCol w:w="3093"/>
        <w:gridCol w:w="925"/>
        <w:gridCol w:w="2964"/>
      </w:tblGrid>
      <w:tr w:rsidR="00EA7171" w:rsidRPr="00967BCB" w:rsidTr="00EA7171">
        <w:trPr>
          <w:trHeight w:val="20"/>
          <w:jc w:val="center"/>
        </w:trPr>
        <w:tc>
          <w:tcPr>
            <w:tcW w:w="237" w:type="pct"/>
            <w:shd w:val="clear" w:color="auto" w:fill="auto"/>
            <w:vAlign w:val="center"/>
            <w:hideMark/>
          </w:tcPr>
          <w:p w:rsidR="00EA7171" w:rsidRPr="00967BCB" w:rsidRDefault="00EA7171" w:rsidP="00967BCB">
            <w:pPr>
              <w:widowControl/>
              <w:spacing w:line="400" w:lineRule="exact"/>
              <w:jc w:val="center"/>
              <w:rPr>
                <w:rFonts w:ascii="黑体" w:eastAsia="黑体" w:hAnsi="黑体" w:cs="宋体"/>
                <w:kern w:val="0"/>
                <w:sz w:val="24"/>
                <w:szCs w:val="24"/>
              </w:rPr>
            </w:pPr>
            <w:r w:rsidRPr="00967BCB">
              <w:rPr>
                <w:rFonts w:ascii="黑体" w:eastAsia="黑体" w:hAnsi="黑体" w:cs="宋体" w:hint="eastAsia"/>
                <w:kern w:val="0"/>
                <w:sz w:val="24"/>
                <w:szCs w:val="24"/>
              </w:rPr>
              <w:t>序号</w:t>
            </w:r>
          </w:p>
        </w:tc>
        <w:tc>
          <w:tcPr>
            <w:tcW w:w="680" w:type="pct"/>
            <w:shd w:val="clear" w:color="auto" w:fill="auto"/>
            <w:vAlign w:val="center"/>
            <w:hideMark/>
          </w:tcPr>
          <w:p w:rsidR="00EA7171" w:rsidRPr="00967BCB" w:rsidRDefault="00EA7171" w:rsidP="00967BCB">
            <w:pPr>
              <w:widowControl/>
              <w:spacing w:line="400" w:lineRule="exact"/>
              <w:jc w:val="center"/>
              <w:rPr>
                <w:rFonts w:ascii="黑体" w:eastAsia="黑体" w:hAnsi="黑体" w:cs="宋体"/>
                <w:kern w:val="0"/>
                <w:sz w:val="24"/>
                <w:szCs w:val="24"/>
              </w:rPr>
            </w:pPr>
            <w:r w:rsidRPr="00967BCB">
              <w:rPr>
                <w:rFonts w:ascii="黑体" w:eastAsia="黑体" w:hAnsi="黑体" w:cs="宋体" w:hint="eastAsia"/>
                <w:kern w:val="0"/>
                <w:sz w:val="24"/>
                <w:szCs w:val="24"/>
              </w:rPr>
              <w:t>违法行为</w:t>
            </w:r>
          </w:p>
        </w:tc>
        <w:tc>
          <w:tcPr>
            <w:tcW w:w="1401" w:type="pct"/>
            <w:shd w:val="clear" w:color="auto" w:fill="auto"/>
            <w:vAlign w:val="center"/>
            <w:hideMark/>
          </w:tcPr>
          <w:p w:rsidR="00EA7171" w:rsidRPr="00967BCB" w:rsidRDefault="00EA7171" w:rsidP="00712C83">
            <w:pPr>
              <w:widowControl/>
              <w:spacing w:line="400" w:lineRule="exact"/>
              <w:jc w:val="center"/>
              <w:rPr>
                <w:rFonts w:ascii="黑体" w:eastAsia="黑体" w:hAnsi="黑体" w:cs="宋体"/>
                <w:kern w:val="0"/>
                <w:sz w:val="24"/>
                <w:szCs w:val="24"/>
              </w:rPr>
            </w:pPr>
            <w:r w:rsidRPr="00967BCB">
              <w:rPr>
                <w:rFonts w:ascii="黑体" w:eastAsia="黑体" w:hAnsi="黑体" w:cs="宋体" w:hint="eastAsia"/>
                <w:kern w:val="0"/>
                <w:sz w:val="24"/>
                <w:szCs w:val="24"/>
              </w:rPr>
              <w:t>处罚依据</w:t>
            </w:r>
          </w:p>
        </w:tc>
        <w:tc>
          <w:tcPr>
            <w:tcW w:w="418" w:type="pct"/>
            <w:shd w:val="clear" w:color="auto" w:fill="auto"/>
            <w:vAlign w:val="center"/>
            <w:hideMark/>
          </w:tcPr>
          <w:p w:rsidR="00EA7171" w:rsidRPr="00967BCB" w:rsidRDefault="00EA7171" w:rsidP="00967BCB">
            <w:pPr>
              <w:widowControl/>
              <w:spacing w:line="400" w:lineRule="exact"/>
              <w:jc w:val="center"/>
              <w:rPr>
                <w:rFonts w:ascii="黑体" w:eastAsia="黑体" w:hAnsi="黑体" w:cs="宋体"/>
                <w:kern w:val="0"/>
                <w:sz w:val="24"/>
                <w:szCs w:val="24"/>
              </w:rPr>
            </w:pPr>
            <w:r w:rsidRPr="00967BCB">
              <w:rPr>
                <w:rFonts w:ascii="黑体" w:eastAsia="黑体" w:hAnsi="黑体" w:cs="宋体" w:hint="eastAsia"/>
                <w:kern w:val="0"/>
                <w:sz w:val="24"/>
                <w:szCs w:val="24"/>
              </w:rPr>
              <w:t>违法情节</w:t>
            </w:r>
          </w:p>
        </w:tc>
        <w:tc>
          <w:tcPr>
            <w:tcW w:w="1003" w:type="pct"/>
            <w:shd w:val="clear" w:color="auto" w:fill="auto"/>
            <w:vAlign w:val="center"/>
            <w:hideMark/>
          </w:tcPr>
          <w:p w:rsidR="00EA7171" w:rsidRPr="00967BCB" w:rsidRDefault="00EA7171" w:rsidP="00967BCB">
            <w:pPr>
              <w:widowControl/>
              <w:spacing w:line="400" w:lineRule="exact"/>
              <w:jc w:val="center"/>
              <w:rPr>
                <w:rFonts w:ascii="黑体" w:eastAsia="黑体" w:hAnsi="黑体" w:cs="宋体"/>
                <w:kern w:val="0"/>
                <w:sz w:val="24"/>
                <w:szCs w:val="24"/>
              </w:rPr>
            </w:pPr>
            <w:r w:rsidRPr="00967BCB">
              <w:rPr>
                <w:rFonts w:ascii="黑体" w:eastAsia="黑体" w:hAnsi="黑体" w:cs="宋体" w:hint="eastAsia"/>
                <w:kern w:val="0"/>
                <w:sz w:val="24"/>
                <w:szCs w:val="24"/>
              </w:rPr>
              <w:t>认定标准</w:t>
            </w:r>
          </w:p>
        </w:tc>
        <w:tc>
          <w:tcPr>
            <w:tcW w:w="1261" w:type="pct"/>
            <w:gridSpan w:val="2"/>
            <w:shd w:val="clear" w:color="auto" w:fill="auto"/>
            <w:vAlign w:val="center"/>
            <w:hideMark/>
          </w:tcPr>
          <w:p w:rsidR="00EA7171" w:rsidRPr="00967BCB" w:rsidRDefault="00EA7171" w:rsidP="00967BCB">
            <w:pPr>
              <w:widowControl/>
              <w:spacing w:line="400" w:lineRule="exact"/>
              <w:jc w:val="center"/>
              <w:rPr>
                <w:rFonts w:ascii="黑体" w:eastAsia="黑体" w:hAnsi="黑体" w:cs="宋体"/>
                <w:kern w:val="0"/>
                <w:sz w:val="24"/>
                <w:szCs w:val="24"/>
              </w:rPr>
            </w:pPr>
            <w:r w:rsidRPr="00967BCB">
              <w:rPr>
                <w:rFonts w:ascii="黑体" w:eastAsia="黑体" w:hAnsi="黑体" w:cs="宋体" w:hint="eastAsia"/>
                <w:kern w:val="0"/>
                <w:sz w:val="24"/>
                <w:szCs w:val="24"/>
              </w:rPr>
              <w:t>处罚内容</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在无居民海岛烧山、烧荒、垦荒、炸鱼</w:t>
            </w:r>
          </w:p>
        </w:tc>
        <w:tc>
          <w:tcPr>
            <w:tcW w:w="1401" w:type="pct"/>
            <w:vMerge w:val="restart"/>
            <w:shd w:val="clear" w:color="000000" w:fill="FFFFFF"/>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无居民海岛管理条例》第二十五条：违反本条例规定，在无居民海岛采石、挖海砂、采伐林木或者采集生物、非生物样本或者烧山、烧荒、垦荒、炸鱼或者捕猎、采拾鸟蛋、损毁鸟巢的，由海洋主管部门责令停止违法行为，没收违法所得，可以并处二万元以下的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破坏面积较小，造成损害后果较轻</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责令停止违法行为，没收违法所得</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可以并处七千元以下罚款（含七千元）</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破坏面积较大，造成损害后果较重</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可以并处七千元至一万四元罚款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破坏面积数量大，造成损害后果严重</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可以并处一万四千元至二万元罚款</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2</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在无居民海岛捕猎、采拾鸟蛋、损毁鸟巢</w:t>
            </w:r>
          </w:p>
        </w:tc>
        <w:tc>
          <w:tcPr>
            <w:tcW w:w="1401" w:type="pct"/>
            <w:vMerge w:val="restart"/>
            <w:shd w:val="clear" w:color="000000" w:fill="FFFFFF"/>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无居民海岛管理条例》第二十五条：违反本条例规定，在无居民海岛采石、挖海砂、采伐林木或者采集生物、非生物样本或者烧山、烧荒、垦荒、炸鱼或者捕猎、采拾鸟蛋、损毁鸟巢的，由海洋主管部门责令停止违法行为，没收违法所得，可以并处二万元以下的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采集或者破坏数量较小，造成损害后果较轻</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责令停止违法行为，没收违法所得</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可以并处七千元以下罚款（含七千元）</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采集或者破坏数量较大，造成损害后果较重</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可以并处七千元至一万四元罚款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采集或者破坏数量大，造成损害后果严重</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可以并处一万四千元至二万元罚款</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3</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未办理无居民海岛开发利用审查批准手续，在无居</w:t>
            </w:r>
            <w:r w:rsidRPr="00967BCB">
              <w:rPr>
                <w:rFonts w:ascii="仿宋" w:eastAsia="仿宋" w:hAnsi="仿宋" w:cs="宋体" w:hint="eastAsia"/>
                <w:color w:val="000000"/>
                <w:kern w:val="0"/>
                <w:sz w:val="24"/>
                <w:szCs w:val="24"/>
              </w:rPr>
              <w:lastRenderedPageBreak/>
              <w:t>民海岛擅自进行开发利用活动</w:t>
            </w:r>
          </w:p>
        </w:tc>
        <w:tc>
          <w:tcPr>
            <w:tcW w:w="1401" w:type="pct"/>
            <w:vMerge w:val="restart"/>
            <w:shd w:val="clear" w:color="000000" w:fill="FFFFFF"/>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《青岛市无居民海岛管理条例》第二十六条：未办理无居民海岛开发利用审查批准手续，在无居民海岛擅自进行</w:t>
            </w:r>
            <w:r w:rsidRPr="00967BCB">
              <w:rPr>
                <w:rFonts w:ascii="仿宋" w:eastAsia="仿宋" w:hAnsi="仿宋" w:cs="宋体" w:hint="eastAsia"/>
                <w:color w:val="000000"/>
                <w:kern w:val="0"/>
                <w:sz w:val="24"/>
                <w:szCs w:val="24"/>
              </w:rPr>
              <w:lastRenderedPageBreak/>
              <w:t>开发利用活动的，由海洋主管部门责令停止违法行为，没收违法所得，并处二万元以上二十万元以下的罚款。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较轻</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违法行为持续时间较短或范围较小，造成损害后果较轻</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停止违法行为，</w:t>
            </w:r>
            <w:r w:rsidRPr="00967BCB">
              <w:rPr>
                <w:rFonts w:ascii="仿宋" w:eastAsia="仿宋" w:hAnsi="仿宋" w:cs="宋体" w:hint="eastAsia"/>
                <w:color w:val="000000"/>
                <w:kern w:val="0"/>
                <w:sz w:val="24"/>
                <w:szCs w:val="24"/>
              </w:rPr>
              <w:lastRenderedPageBreak/>
              <w:t>没收违法所得</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并处二万元以上八万元以下罚款（包含二万元）</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违法行为持续时间较长或范围较大，造成损害后果较重</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并处八万元至十四万元罚款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违法行为持续时间长或范围大，造成损害后果严重</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并处十四万元至二十万元罚款</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改变许可用途、范围利用无居民海岛</w:t>
            </w:r>
          </w:p>
        </w:tc>
        <w:tc>
          <w:tcPr>
            <w:tcW w:w="1401" w:type="pct"/>
            <w:vMerge w:val="restart"/>
            <w:shd w:val="clear" w:color="000000" w:fill="FFFFFF"/>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无居民海岛管理条例》第二十七条：改变许可用途、范围利用无居民海岛的，或者未按照规定保护海岛自然资源与生态环境的，由海洋主管部门责令改正，没收违法所得，并处五千元以上二万元以下罚款；情节严重的，并处二万元以上十万元以下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违法行为对海岛及周边生态环境影响较小的</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停止违法行为，没收违法所得</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并处五千元以上一万元以下罚款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违法行为对海岛及周边生态环境造成一定影响的</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并处一万元以上二万元以下罚款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违法行为对海岛及周边生态环境造成严重影响的</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并处二万元以上十万元以下罚款</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5</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未按照规定保护海岛自然资源与生态环境</w:t>
            </w:r>
          </w:p>
        </w:tc>
        <w:tc>
          <w:tcPr>
            <w:tcW w:w="1401" w:type="pct"/>
            <w:vMerge w:val="restart"/>
            <w:shd w:val="clear" w:color="000000" w:fill="FFFFFF"/>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无居民海岛管理条例》第二十七条：改变许可用途、范围利用无居民海岛的，或者未按照规定保护海岛自然资源与生态环境的，由海洋主管部门责令改正，没收违法所得，并处五千元以上二万元以下罚款；情节严重的，并处二万元以上十万元以下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违法行为对海岛及周边生态环境影响较小的</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停止违法行为，没收违法所得</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并处五千元以上一万元以下罚款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违法行为对海岛及周边生态环境造成一定影响的</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并处一万元以上二万元以下罚款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违法行为对海岛及周边生态环境造成严重影响的</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并处二万元以上十万元以下罚款</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6</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违反规定在胶州湾海域内围海、填</w:t>
            </w:r>
            <w:r w:rsidRPr="00967BCB">
              <w:rPr>
                <w:rFonts w:ascii="仿宋" w:eastAsia="仿宋" w:hAnsi="仿宋" w:cs="宋体" w:hint="eastAsia"/>
                <w:color w:val="000000"/>
                <w:kern w:val="0"/>
                <w:sz w:val="24"/>
                <w:szCs w:val="24"/>
              </w:rPr>
              <w:lastRenderedPageBreak/>
              <w:t>海</w:t>
            </w:r>
          </w:p>
        </w:tc>
        <w:tc>
          <w:tcPr>
            <w:tcW w:w="1401" w:type="pct"/>
            <w:vMerge w:val="restart"/>
            <w:shd w:val="clear" w:color="000000" w:fill="FFFFFF"/>
            <w:vAlign w:val="center"/>
            <w:hideMark/>
          </w:tcPr>
          <w:p w:rsid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《青岛市胶州湾保护条例》第六十四条：违反本条例第二十三条、第三十</w:t>
            </w:r>
            <w:r w:rsidRPr="00967BCB">
              <w:rPr>
                <w:rFonts w:ascii="仿宋" w:eastAsia="仿宋" w:hAnsi="仿宋" w:cs="宋体" w:hint="eastAsia"/>
                <w:color w:val="000000"/>
                <w:kern w:val="0"/>
                <w:sz w:val="24"/>
                <w:szCs w:val="24"/>
              </w:rPr>
              <w:lastRenderedPageBreak/>
              <w:t>六条规定的，由海洋与渔业部门责令改正，恢复原状，按照下列规定予以处罚：</w:t>
            </w:r>
          </w:p>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（一）围海、填海的，处非法占用海域期间内该海域面积应缴纳的海域使用金十五倍以上二十倍以下罚款；”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较轻</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进行围海、填海活动0.1公顷以下</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r w:rsidRPr="00967BCB">
              <w:rPr>
                <w:rFonts w:ascii="仿宋" w:eastAsia="仿宋" w:hAnsi="仿宋" w:cs="宋体" w:hint="eastAsia"/>
                <w:color w:val="000000"/>
                <w:kern w:val="0"/>
                <w:sz w:val="24"/>
                <w:szCs w:val="24"/>
              </w:rPr>
              <w:lastRenderedPageBreak/>
              <w:t>恢复原状</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处非法占用海域期间内该海域面积应缴纳的海域使</w:t>
            </w:r>
            <w:r w:rsidRPr="00967BCB">
              <w:rPr>
                <w:rFonts w:ascii="仿宋" w:eastAsia="仿宋" w:hAnsi="仿宋" w:cs="宋体" w:hint="eastAsia"/>
                <w:color w:val="000000"/>
                <w:kern w:val="0"/>
                <w:sz w:val="24"/>
                <w:szCs w:val="24"/>
              </w:rPr>
              <w:lastRenderedPageBreak/>
              <w:t>用金处十五倍罚款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进行围海、填海活动0.1公顷以上0.2公顷以下</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处非法占用海域期间内该海域面积应缴纳的海域使用金处十六至十七倍罚款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进行围海、填海活动0.2公顷以上</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处非法占用海域期间内该海域面积应缴纳的海域使用金处十八倍至二十倍罚款</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7</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违反规定在胶州湾内从事筑池、网箱、浮筏等设施养殖或者建设人工鱼礁的</w:t>
            </w:r>
          </w:p>
        </w:tc>
        <w:tc>
          <w:tcPr>
            <w:tcW w:w="1401" w:type="pct"/>
            <w:vMerge w:val="restart"/>
            <w:shd w:val="clear" w:color="000000" w:fill="FFFFFF"/>
            <w:vAlign w:val="center"/>
            <w:hideMark/>
          </w:tcPr>
          <w:p w:rsid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《青岛市胶州湾保护条例》第六十四条：违反本条例第二十三条、第三十六条规定的，由海洋与渔业部门责令改正，恢复原状，按照下列规定予以处罚：</w:t>
            </w:r>
          </w:p>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（三）从事筑池、网箱、浮筏等设施养殖或者建设人工鱼礁的，处非法占用海域期间内该海域面积应缴纳的海域使用金五倍以上十五倍以下罚款；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hideMark/>
          </w:tcPr>
          <w:p w:rsidR="00967BCB" w:rsidRPr="00967BCB" w:rsidRDefault="00967BCB" w:rsidP="00967BCB">
            <w:pPr>
              <w:widowControl/>
              <w:spacing w:line="400" w:lineRule="exac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从事筑池、网箱、浮筏等设施养殖或者建设人工鱼礁用海面积0.2公顷以下</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责令改正，恢复原状</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处非法占用海域期间内该海域面积应缴纳的海域使用金五倍罚款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从事筑池、网箱、浮筏等设施养殖或者建设人工鱼礁用海面积0.2公顷以上1公顷以下</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处非法占用海域期间内该海域面积应缴纳的海域使用金五以上至十倍以下罚款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从事筑池、网箱、浮筏等设施养殖或者建设人工鱼礁用海面积1公顷以上</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处非法占用海域期间内该海域面积应缴纳的海域使用金十至十五倍罚款</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8</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违反规定在胶州湾内非法占用胶州湾海域建设输</w:t>
            </w:r>
            <w:r w:rsidRPr="00967BCB">
              <w:rPr>
                <w:rFonts w:ascii="仿宋" w:eastAsia="仿宋" w:hAnsi="仿宋" w:cs="宋体" w:hint="eastAsia"/>
                <w:color w:val="000000"/>
                <w:kern w:val="0"/>
                <w:sz w:val="24"/>
                <w:szCs w:val="24"/>
              </w:rPr>
              <w:lastRenderedPageBreak/>
              <w:t>油管线的</w:t>
            </w:r>
          </w:p>
        </w:tc>
        <w:tc>
          <w:tcPr>
            <w:tcW w:w="1401" w:type="pct"/>
            <w:vMerge w:val="restart"/>
            <w:shd w:val="clear" w:color="000000" w:fill="FFFFFF"/>
            <w:vAlign w:val="center"/>
            <w:hideMark/>
          </w:tcPr>
          <w:p w:rsid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《青岛市胶州湾保护条例》第六十四条：违反本条例第二十三条、第三十六条规定的，由海洋与渔业部门责令改</w:t>
            </w:r>
            <w:r w:rsidRPr="00967BCB">
              <w:rPr>
                <w:rFonts w:ascii="仿宋" w:eastAsia="仿宋" w:hAnsi="仿宋" w:cs="宋体" w:hint="eastAsia"/>
                <w:color w:val="000000"/>
                <w:kern w:val="0"/>
                <w:sz w:val="24"/>
                <w:szCs w:val="24"/>
              </w:rPr>
              <w:lastRenderedPageBreak/>
              <w:t>正，恢复原状，按照下列规定予以处罚：</w:t>
            </w:r>
          </w:p>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（四）非法占用胶州湾海域建设输油管线的，处非法占用海域期间内该海域面积应缴纳的海域使用金十倍以上十五倍以下罚款。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较轻</w:t>
            </w:r>
          </w:p>
        </w:tc>
        <w:tc>
          <w:tcPr>
            <w:tcW w:w="1003" w:type="pct"/>
            <w:shd w:val="clear" w:color="auto" w:fill="auto"/>
            <w:vAlign w:val="center"/>
            <w:hideMark/>
          </w:tcPr>
          <w:p w:rsidR="00967BCB" w:rsidRPr="00967BCB" w:rsidRDefault="00967BCB" w:rsidP="00967BCB">
            <w:pPr>
              <w:widowControl/>
              <w:spacing w:line="400" w:lineRule="exac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非法占用胶州湾海域建设输油管线0.2公顷以下</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责令改正，恢复</w:t>
            </w:r>
            <w:r w:rsidRPr="00967BCB">
              <w:rPr>
                <w:rFonts w:ascii="仿宋" w:eastAsia="仿宋" w:hAnsi="仿宋" w:cs="宋体" w:hint="eastAsia"/>
                <w:color w:val="000000"/>
                <w:kern w:val="0"/>
                <w:sz w:val="24"/>
                <w:szCs w:val="24"/>
              </w:rPr>
              <w:lastRenderedPageBreak/>
              <w:t>原状</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处非法占用海域期间内该海域面积应缴纳的海域使用金十倍罚款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非法占用胶州湾海域建设输油管线0.2公顷以上1公顷以下</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处非法占用海域期间内该海域面积应缴纳的海域使用金十倍至十二倍罚款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非法占用胶州湾海域建设输油管线1公顷以上</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处非法占用海域期间内该海域面积应缴纳的海域使用金十二倍至十五倍罚款</w:t>
            </w:r>
          </w:p>
        </w:tc>
      </w:tr>
      <w:tr w:rsidR="00967BCB" w:rsidRPr="00967BCB" w:rsidTr="00712C83">
        <w:trPr>
          <w:trHeight w:val="20"/>
          <w:jc w:val="center"/>
        </w:trPr>
        <w:tc>
          <w:tcPr>
            <w:tcW w:w="237" w:type="pc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9</w:t>
            </w:r>
          </w:p>
        </w:tc>
        <w:tc>
          <w:tcPr>
            <w:tcW w:w="680" w:type="pc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改变胶州湾内自然岸线的属性或者破坏胶州湾自然岸线保护范围内的礁石、滩涂等自然地貌和景观的</w:t>
            </w:r>
          </w:p>
        </w:tc>
        <w:tc>
          <w:tcPr>
            <w:tcW w:w="1401" w:type="pct"/>
            <w:shd w:val="clear" w:color="000000" w:fill="FFFFFF"/>
            <w:vAlign w:val="center"/>
            <w:hideMark/>
          </w:tcPr>
          <w:p w:rsid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《青岛市胶州湾保护条例》第六十五条 违反本条例规定，有下列行为之一的，由海洋与渔业部门、国土资源部门按照各自职责，责令恢复原状或者采取补救措施，处每平方米五千元罚款：</w:t>
            </w:r>
          </w:p>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（一）改变胶州湾内自然岸线的属性或者破坏胶州湾自然岸线保护范围内的礁石、滩涂等自然地貌和景观的；</w:t>
            </w:r>
          </w:p>
        </w:tc>
        <w:tc>
          <w:tcPr>
            <w:tcW w:w="1421" w:type="pct"/>
            <w:gridSpan w:val="2"/>
            <w:shd w:val="clear" w:color="auto" w:fill="auto"/>
            <w:vAlign w:val="center"/>
            <w:hideMark/>
          </w:tcPr>
          <w:p w:rsidR="00967BCB" w:rsidRPr="00967BCB" w:rsidRDefault="00967BCB" w:rsidP="00806F1E">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改变胶州湾内自然岸线的属性或者破坏胶州湾自然岸线保护范围内的礁石、滩涂等自然地貌和景观的</w:t>
            </w:r>
          </w:p>
        </w:tc>
        <w:tc>
          <w:tcPr>
            <w:tcW w:w="300" w:type="pc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责令恢复原状或者采取补救措施</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处每平方米五千元罚款</w:t>
            </w:r>
          </w:p>
        </w:tc>
      </w:tr>
      <w:tr w:rsidR="00967BCB" w:rsidRPr="00967BCB" w:rsidTr="00712C83">
        <w:trPr>
          <w:trHeight w:val="20"/>
          <w:jc w:val="center"/>
        </w:trPr>
        <w:tc>
          <w:tcPr>
            <w:tcW w:w="237" w:type="pct"/>
            <w:shd w:val="clear" w:color="000000" w:fill="FFFFFF"/>
            <w:vAlign w:val="center"/>
            <w:hideMark/>
          </w:tcPr>
          <w:p w:rsidR="00967BCB" w:rsidRPr="00967BCB" w:rsidRDefault="00967BCB" w:rsidP="00967BCB">
            <w:pPr>
              <w:widowControl/>
              <w:spacing w:line="400" w:lineRule="exact"/>
              <w:jc w:val="center"/>
              <w:rPr>
                <w:rFonts w:ascii="仿宋" w:eastAsia="仿宋" w:hAnsi="仿宋" w:cs="宋体"/>
                <w:kern w:val="0"/>
                <w:sz w:val="24"/>
                <w:szCs w:val="24"/>
              </w:rPr>
            </w:pPr>
            <w:r w:rsidRPr="00967BCB">
              <w:rPr>
                <w:rFonts w:ascii="仿宋" w:eastAsia="仿宋" w:hAnsi="仿宋" w:cs="宋体" w:hint="eastAsia"/>
                <w:kern w:val="0"/>
                <w:sz w:val="24"/>
                <w:szCs w:val="24"/>
              </w:rPr>
              <w:t>1</w:t>
            </w:r>
            <w:r w:rsidR="00B858D0">
              <w:rPr>
                <w:rFonts w:ascii="仿宋" w:eastAsia="仿宋" w:hAnsi="仿宋" w:cs="宋体" w:hint="eastAsia"/>
                <w:kern w:val="0"/>
                <w:sz w:val="24"/>
                <w:szCs w:val="24"/>
              </w:rPr>
              <w:t>0</w:t>
            </w:r>
          </w:p>
        </w:tc>
        <w:tc>
          <w:tcPr>
            <w:tcW w:w="680" w:type="pc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在海岸带范围内：破坏海湾、沙滩、礁石、沙丘、沙坝、河口等特殊地形地貌以及自然景观</w:t>
            </w:r>
          </w:p>
        </w:tc>
        <w:tc>
          <w:tcPr>
            <w:tcW w:w="1401" w:type="pct"/>
            <w:shd w:val="clear" w:color="000000" w:fill="FFFFFF"/>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《青岛市城市风貌保护条例》第五十三条 违反本条例第二十二条第一项规定的，由海洋与渔业部门、国土资源部门按照各自职责，责令恢复原状或者采取补救措施，处每平方米五千元罚款。</w:t>
            </w:r>
          </w:p>
        </w:tc>
        <w:tc>
          <w:tcPr>
            <w:tcW w:w="1421" w:type="pct"/>
            <w:gridSpan w:val="2"/>
            <w:shd w:val="clear" w:color="auto" w:fill="auto"/>
            <w:vAlign w:val="center"/>
            <w:hideMark/>
          </w:tcPr>
          <w:p w:rsidR="00967BCB" w:rsidRPr="00967BCB" w:rsidRDefault="00967BCB" w:rsidP="00806F1E">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在海岸带范围内：破坏海湾、沙滩、礁石、沙丘、沙坝、河口等特殊地形地貌以及自然景观</w:t>
            </w:r>
          </w:p>
        </w:tc>
        <w:tc>
          <w:tcPr>
            <w:tcW w:w="300" w:type="pc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责令恢复原状或者采取补救措施</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处每平方米五千元罚款</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B858D0" w:rsidP="00967BCB">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lastRenderedPageBreak/>
              <w:t>11</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在自然岸线保护范围内，围海、填海、建设堤坝、筑池养殖以及其他改变岸线自然属性的行为，破坏自然岸线的自然地形地貌与景观</w:t>
            </w:r>
          </w:p>
        </w:tc>
        <w:tc>
          <w:tcPr>
            <w:tcW w:w="1401" w:type="pct"/>
            <w:vMerge w:val="restart"/>
            <w:shd w:val="clear" w:color="000000" w:fill="FFFFFF"/>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《青岛市城市风貌保护条例》第五十四条 违反本条例第二十三条第二款规定的，由海洋与渔业部门责令改正、恢复原状，处非法占用海域期间内该海域面积应缴纳的海域使用金十五倍以上二十倍以下罚款。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进行围海、填海活动0.1公顷以下</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责令改正，恢复原状</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处非法占用海域期间内该海域面积应缴纳的海域使用金处十五倍罚款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进行围海、填海活动0.1公顷以上0.2公顷以下</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处非法占用海域期间内该海域面积应缴纳的海域使用金处十六至十七倍罚款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进行围海、填海活动0.2公顷以上</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处非法占用海域期间内该海域面积应缴纳的海域使用金处十八倍至二十倍罚款</w:t>
            </w:r>
          </w:p>
        </w:tc>
      </w:tr>
      <w:tr w:rsidR="00967BCB" w:rsidRPr="00967BCB" w:rsidTr="00712C83">
        <w:trPr>
          <w:trHeight w:val="20"/>
          <w:jc w:val="center"/>
        </w:trPr>
        <w:tc>
          <w:tcPr>
            <w:tcW w:w="237" w:type="pct"/>
            <w:vMerge w:val="restart"/>
            <w:shd w:val="clear" w:color="000000" w:fill="FFFFFF"/>
            <w:vAlign w:val="center"/>
            <w:hideMark/>
          </w:tcPr>
          <w:p w:rsidR="00967BCB" w:rsidRPr="00967BCB" w:rsidRDefault="00967BCB" w:rsidP="00B858D0">
            <w:pPr>
              <w:widowControl/>
              <w:spacing w:line="400" w:lineRule="exact"/>
              <w:jc w:val="center"/>
              <w:rPr>
                <w:rFonts w:ascii="仿宋" w:eastAsia="仿宋" w:hAnsi="仿宋" w:cs="宋体"/>
                <w:kern w:val="0"/>
                <w:sz w:val="24"/>
                <w:szCs w:val="24"/>
              </w:rPr>
            </w:pPr>
            <w:r w:rsidRPr="00967BCB">
              <w:rPr>
                <w:rFonts w:ascii="仿宋" w:eastAsia="仿宋" w:hAnsi="仿宋" w:cs="宋体" w:hint="eastAsia"/>
                <w:kern w:val="0"/>
                <w:sz w:val="24"/>
                <w:szCs w:val="24"/>
              </w:rPr>
              <w:t>1</w:t>
            </w:r>
            <w:r w:rsidR="00B858D0">
              <w:rPr>
                <w:rFonts w:ascii="仿宋" w:eastAsia="仿宋" w:hAnsi="仿宋" w:cs="宋体" w:hint="eastAsia"/>
                <w:kern w:val="0"/>
                <w:sz w:val="24"/>
                <w:szCs w:val="24"/>
              </w:rPr>
              <w:t>2</w:t>
            </w:r>
          </w:p>
        </w:tc>
        <w:tc>
          <w:tcPr>
            <w:tcW w:w="68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在海岸带范围内，非法围填海</w:t>
            </w:r>
          </w:p>
        </w:tc>
        <w:tc>
          <w:tcPr>
            <w:tcW w:w="1401" w:type="pct"/>
            <w:vMerge w:val="restart"/>
            <w:shd w:val="clear" w:color="000000" w:fill="FFFFFF"/>
            <w:vAlign w:val="center"/>
            <w:hideMark/>
          </w:tcPr>
          <w:p w:rsidR="00967BCB" w:rsidRPr="00967BCB" w:rsidRDefault="00967BCB" w:rsidP="00712C83">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《青岛市海岸带保护和利用管理条例》第五十四条 违反本条例第二十三条规定围填海的，由海洋行政主管部责令限期改正，恢复原状，处非法占用海域期间内该海域面积应缴纳的海域使用金十五倍以上二十倍以下罚款。</w:t>
            </w: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进行围海、填海活动0.1公顷以下</w:t>
            </w:r>
          </w:p>
        </w:tc>
        <w:tc>
          <w:tcPr>
            <w:tcW w:w="300" w:type="pct"/>
            <w:vMerge w:val="restart"/>
            <w:shd w:val="clear" w:color="000000" w:fill="FFFFFF"/>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责令改正，恢复原状</w:t>
            </w: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处非法占用海域期间内该海域面积应缴纳的海域使用金处十五倍罚款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进行围海、填海活动0.1公顷以上0.2公顷以下</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处非法占用海域期间内该海域面积应缴纳的海域使用金处十六至十七倍罚款</w:t>
            </w:r>
          </w:p>
        </w:tc>
      </w:tr>
      <w:tr w:rsidR="00967BCB" w:rsidRPr="00967BCB" w:rsidTr="00712C83">
        <w:trPr>
          <w:trHeight w:val="20"/>
          <w:jc w:val="center"/>
        </w:trPr>
        <w:tc>
          <w:tcPr>
            <w:tcW w:w="237" w:type="pct"/>
            <w:vMerge/>
            <w:vAlign w:val="center"/>
            <w:hideMark/>
          </w:tcPr>
          <w:p w:rsidR="00967BCB" w:rsidRPr="00967BCB" w:rsidRDefault="00967BCB" w:rsidP="00967BCB">
            <w:pPr>
              <w:widowControl/>
              <w:spacing w:line="400" w:lineRule="exact"/>
              <w:jc w:val="left"/>
              <w:rPr>
                <w:rFonts w:ascii="仿宋" w:eastAsia="仿宋" w:hAnsi="仿宋" w:cs="宋体"/>
                <w:kern w:val="0"/>
                <w:sz w:val="24"/>
                <w:szCs w:val="24"/>
              </w:rPr>
            </w:pPr>
          </w:p>
        </w:tc>
        <w:tc>
          <w:tcPr>
            <w:tcW w:w="68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1401" w:type="pct"/>
            <w:vMerge/>
            <w:vAlign w:val="center"/>
            <w:hideMark/>
          </w:tcPr>
          <w:p w:rsidR="00967BCB" w:rsidRPr="00967BCB" w:rsidRDefault="00967BCB" w:rsidP="00967BCB">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hideMark/>
          </w:tcPr>
          <w:p w:rsidR="00967BCB" w:rsidRPr="00967BCB" w:rsidRDefault="00967BCB" w:rsidP="00967BCB">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进行围海、填海活动0.2公顷以上</w:t>
            </w:r>
          </w:p>
        </w:tc>
        <w:tc>
          <w:tcPr>
            <w:tcW w:w="300" w:type="pct"/>
            <w:vMerge/>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hideMark/>
          </w:tcPr>
          <w:p w:rsidR="00967BCB" w:rsidRPr="00967BCB" w:rsidRDefault="00967BCB" w:rsidP="00967BCB">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处非法占用海域期间内该海域面积应缴纳的海域使用金处十八倍至二十倍罚款</w:t>
            </w:r>
          </w:p>
        </w:tc>
      </w:tr>
      <w:tr w:rsidR="003D7728" w:rsidRPr="00967BCB" w:rsidTr="00712C83">
        <w:trPr>
          <w:trHeight w:val="20"/>
          <w:jc w:val="center"/>
        </w:trPr>
        <w:tc>
          <w:tcPr>
            <w:tcW w:w="237" w:type="pct"/>
            <w:vMerge w:val="restart"/>
            <w:vAlign w:val="center"/>
          </w:tcPr>
          <w:p w:rsidR="003D7728" w:rsidRPr="00967BCB" w:rsidRDefault="003D7728"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13</w:t>
            </w:r>
          </w:p>
        </w:tc>
        <w:tc>
          <w:tcPr>
            <w:tcW w:w="680" w:type="pct"/>
            <w:vMerge w:val="restart"/>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在航道、锚地、禁</w:t>
            </w:r>
            <w:r w:rsidRPr="00967BCB">
              <w:rPr>
                <w:rFonts w:ascii="仿宋" w:eastAsia="仿宋" w:hAnsi="仿宋" w:cs="宋体" w:hint="eastAsia"/>
                <w:color w:val="000000"/>
                <w:kern w:val="0"/>
                <w:sz w:val="24"/>
                <w:szCs w:val="24"/>
              </w:rPr>
              <w:lastRenderedPageBreak/>
              <w:t>航区、管制区及各种危险区域从事捕捞作业</w:t>
            </w:r>
          </w:p>
        </w:tc>
        <w:tc>
          <w:tcPr>
            <w:tcW w:w="1401" w:type="pct"/>
            <w:vMerge w:val="restart"/>
            <w:vAlign w:val="center"/>
          </w:tcPr>
          <w:p w:rsidR="003D7728" w:rsidRDefault="003D7728"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《青岛市海洋渔业安全生产管理办</w:t>
            </w:r>
            <w:r w:rsidRPr="00967BCB">
              <w:rPr>
                <w:rFonts w:ascii="仿宋" w:eastAsia="仿宋" w:hAnsi="仿宋" w:cs="宋体" w:hint="eastAsia"/>
                <w:color w:val="000000"/>
                <w:kern w:val="0"/>
                <w:sz w:val="24"/>
                <w:szCs w:val="24"/>
              </w:rPr>
              <w:lastRenderedPageBreak/>
              <w:t>法》第三十条：违反本办法有关规定有下列情形之一的，由渔业行政主管部门或渔政、渔港监督机构责令改正，可处以1000元以上3000元以下罚款；情节严重的，处以3000元以上10000元以下罚款：</w:t>
            </w:r>
          </w:p>
          <w:p w:rsidR="003D7728" w:rsidRPr="00967BCB" w:rsidRDefault="003D7728"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（三）在航道、锚地、禁航区、管制区及各种危险区域从事捕捞作业的</w:t>
            </w:r>
          </w:p>
        </w:tc>
        <w:tc>
          <w:tcPr>
            <w:tcW w:w="418" w:type="pct"/>
            <w:shd w:val="clear" w:color="auto" w:fill="auto"/>
            <w:vAlign w:val="center"/>
          </w:tcPr>
          <w:p w:rsidR="003D7728" w:rsidRPr="00967BCB" w:rsidRDefault="003D7728"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一般</w:t>
            </w:r>
          </w:p>
        </w:tc>
        <w:tc>
          <w:tcPr>
            <w:tcW w:w="1003" w:type="pct"/>
            <w:shd w:val="clear" w:color="auto" w:fill="auto"/>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未造成他人或自身财产损</w:t>
            </w:r>
            <w:r w:rsidRPr="00967BCB">
              <w:rPr>
                <w:rFonts w:ascii="仿宋" w:eastAsia="仿宋" w:hAnsi="仿宋" w:cs="宋体" w:hint="eastAsia"/>
                <w:color w:val="000000"/>
                <w:kern w:val="0"/>
                <w:sz w:val="24"/>
                <w:szCs w:val="24"/>
              </w:rPr>
              <w:lastRenderedPageBreak/>
              <w:t>失</w:t>
            </w:r>
          </w:p>
        </w:tc>
        <w:tc>
          <w:tcPr>
            <w:tcW w:w="300" w:type="pct"/>
            <w:vMerge w:val="restart"/>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责令</w:t>
            </w:r>
            <w:r w:rsidRPr="00967BCB">
              <w:rPr>
                <w:rFonts w:ascii="仿宋" w:eastAsia="仿宋" w:hAnsi="仿宋" w:cs="宋体" w:hint="eastAsia"/>
                <w:color w:val="000000"/>
                <w:kern w:val="0"/>
                <w:sz w:val="24"/>
                <w:szCs w:val="24"/>
              </w:rPr>
              <w:lastRenderedPageBreak/>
              <w:t>改正</w:t>
            </w:r>
          </w:p>
        </w:tc>
        <w:tc>
          <w:tcPr>
            <w:tcW w:w="961" w:type="pct"/>
            <w:shd w:val="clear" w:color="auto" w:fill="auto"/>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可处以一千元以上三千元</w:t>
            </w:r>
            <w:r w:rsidRPr="00967BCB">
              <w:rPr>
                <w:rFonts w:ascii="仿宋" w:eastAsia="仿宋" w:hAnsi="仿宋" w:cs="宋体" w:hint="eastAsia"/>
                <w:color w:val="000000"/>
                <w:kern w:val="0"/>
                <w:sz w:val="24"/>
                <w:szCs w:val="24"/>
              </w:rPr>
              <w:lastRenderedPageBreak/>
              <w:t>以下罚款</w:t>
            </w:r>
          </w:p>
        </w:tc>
      </w:tr>
      <w:tr w:rsidR="003D7728" w:rsidRPr="00967BCB" w:rsidTr="00712C83">
        <w:trPr>
          <w:trHeight w:val="20"/>
          <w:jc w:val="center"/>
        </w:trPr>
        <w:tc>
          <w:tcPr>
            <w:tcW w:w="237" w:type="pct"/>
            <w:vMerge/>
            <w:vAlign w:val="center"/>
          </w:tcPr>
          <w:p w:rsidR="003D7728" w:rsidRPr="00967BCB" w:rsidRDefault="003D7728" w:rsidP="003D7728">
            <w:pPr>
              <w:widowControl/>
              <w:spacing w:line="400" w:lineRule="exact"/>
              <w:jc w:val="left"/>
              <w:rPr>
                <w:rFonts w:ascii="仿宋" w:eastAsia="仿宋" w:hAnsi="仿宋" w:cs="宋体"/>
                <w:kern w:val="0"/>
                <w:sz w:val="24"/>
                <w:szCs w:val="24"/>
              </w:rPr>
            </w:pPr>
          </w:p>
        </w:tc>
        <w:tc>
          <w:tcPr>
            <w:tcW w:w="680" w:type="pct"/>
            <w:vMerge/>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3D7728" w:rsidRPr="00967BCB" w:rsidRDefault="003D7728"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3D7728" w:rsidRPr="00967BCB" w:rsidRDefault="003D7728"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造成他人或自身财产损失不足5万元的或者人员轻伤</w:t>
            </w:r>
          </w:p>
        </w:tc>
        <w:tc>
          <w:tcPr>
            <w:tcW w:w="300" w:type="pct"/>
            <w:vMerge/>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处以三千元以上六千元以下罚款</w:t>
            </w:r>
          </w:p>
        </w:tc>
      </w:tr>
      <w:tr w:rsidR="003D7728" w:rsidRPr="00967BCB" w:rsidTr="00712C83">
        <w:trPr>
          <w:trHeight w:val="20"/>
          <w:jc w:val="center"/>
        </w:trPr>
        <w:tc>
          <w:tcPr>
            <w:tcW w:w="237" w:type="pct"/>
            <w:vMerge/>
            <w:vAlign w:val="center"/>
          </w:tcPr>
          <w:p w:rsidR="003D7728" w:rsidRPr="00967BCB" w:rsidRDefault="003D7728" w:rsidP="003D7728">
            <w:pPr>
              <w:widowControl/>
              <w:spacing w:line="400" w:lineRule="exact"/>
              <w:jc w:val="left"/>
              <w:rPr>
                <w:rFonts w:ascii="仿宋" w:eastAsia="仿宋" w:hAnsi="仿宋" w:cs="宋体"/>
                <w:kern w:val="0"/>
                <w:sz w:val="24"/>
                <w:szCs w:val="24"/>
              </w:rPr>
            </w:pPr>
          </w:p>
        </w:tc>
        <w:tc>
          <w:tcPr>
            <w:tcW w:w="680" w:type="pct"/>
            <w:vMerge/>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3D7728" w:rsidRPr="00967BCB" w:rsidRDefault="003D7728"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3D7728" w:rsidRPr="00967BCB" w:rsidRDefault="003D7728"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特别严重</w:t>
            </w:r>
          </w:p>
        </w:tc>
        <w:tc>
          <w:tcPr>
            <w:tcW w:w="1003" w:type="pct"/>
            <w:shd w:val="clear" w:color="auto" w:fill="auto"/>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造成他人或自身财产损失5万元以上的或者人员重伤或者死亡的</w:t>
            </w:r>
          </w:p>
        </w:tc>
        <w:tc>
          <w:tcPr>
            <w:tcW w:w="300" w:type="pct"/>
            <w:vMerge/>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3D7728" w:rsidRPr="00967BCB" w:rsidRDefault="003D7728"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处以六千元以上不超过一万元罚款</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14</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非法转让、出借养殖证</w:t>
            </w:r>
          </w:p>
        </w:tc>
        <w:tc>
          <w:tcPr>
            <w:tcW w:w="1401" w:type="pct"/>
            <w:vMerge w:val="restart"/>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《青岛市海洋渔业管理条例》第四十二条：违反本条例第十三条第一款规定，非法转让、出借养殖证的，由海洋渔业行政主管部门责令改正，并没收违法所得；情节严重的，由批准的人民政府吊销养殖证。</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非法转让、出借养殖证，违法所得一千元以下</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没收违法所得</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非法转让、出借养殖证，违法所得一千元以上</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没收违法所得，</w:t>
            </w:r>
            <w:r>
              <w:rPr>
                <w:rFonts w:ascii="仿宋" w:eastAsia="仿宋" w:hAnsi="仿宋" w:cs="宋体" w:hint="eastAsia"/>
                <w:color w:val="000000"/>
                <w:kern w:val="0"/>
                <w:sz w:val="24"/>
                <w:szCs w:val="24"/>
              </w:rPr>
              <w:t>由批准的人民政府</w:t>
            </w:r>
            <w:r w:rsidRPr="00967BCB">
              <w:rPr>
                <w:rFonts w:ascii="仿宋" w:eastAsia="仿宋" w:hAnsi="仿宋" w:cs="宋体" w:hint="eastAsia"/>
                <w:color w:val="000000"/>
                <w:kern w:val="0"/>
                <w:sz w:val="24"/>
                <w:szCs w:val="24"/>
              </w:rPr>
              <w:t>吊销养殖证</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15</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不按照养殖证规定从事养殖生产</w:t>
            </w:r>
          </w:p>
        </w:tc>
        <w:tc>
          <w:tcPr>
            <w:tcW w:w="1401" w:type="pct"/>
            <w:vMerge w:val="restart"/>
            <w:vAlign w:val="center"/>
          </w:tcPr>
          <w:p w:rsidR="00251ECD"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《青岛市海洋渔业管理条例》第四十条第（一）项，有下列行为之一的,由海洋渔业行政主管部门责令改正,并处以一千元以上三千元以下的罚款</w:t>
            </w:r>
            <w:r>
              <w:rPr>
                <w:rFonts w:ascii="仿宋" w:eastAsia="仿宋" w:hAnsi="仿宋" w:cs="宋体" w:hint="eastAsia"/>
                <w:color w:val="000000"/>
                <w:kern w:val="0"/>
                <w:sz w:val="24"/>
                <w:szCs w:val="24"/>
              </w:rPr>
              <w:t>:</w:t>
            </w:r>
          </w:p>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(一)不按照养殖证规定的养殖品种、方式、范围、期限等从事养殖生产的;</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r w:rsidRPr="00967BCB">
              <w:rPr>
                <w:rFonts w:ascii="仿宋" w:eastAsia="仿宋" w:hAnsi="仿宋" w:cs="宋体" w:hint="eastAsia"/>
                <w:color w:val="000000"/>
                <w:kern w:val="0"/>
                <w:sz w:val="22"/>
                <w:szCs w:val="22"/>
              </w:rPr>
              <w:t>养殖面积</w:t>
            </w:r>
            <w:r w:rsidRPr="00967BCB">
              <w:rPr>
                <w:rFonts w:ascii="仿宋" w:eastAsia="仿宋" w:hAnsi="仿宋" w:cs="宋体" w:hint="eastAsia"/>
                <w:color w:val="000000"/>
                <w:kern w:val="0"/>
                <w:sz w:val="24"/>
                <w:szCs w:val="24"/>
              </w:rPr>
              <w:t>5亩以下</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并处一千元以上一千八百元以下罚款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r w:rsidRPr="00967BCB">
              <w:rPr>
                <w:rFonts w:ascii="仿宋" w:eastAsia="仿宋" w:hAnsi="仿宋" w:cs="宋体" w:hint="eastAsia"/>
                <w:color w:val="000000"/>
                <w:kern w:val="0"/>
                <w:sz w:val="22"/>
                <w:szCs w:val="22"/>
              </w:rPr>
              <w:t>养殖面积5亩以上</w:t>
            </w:r>
            <w:r w:rsidRPr="00967BCB">
              <w:rPr>
                <w:rFonts w:ascii="仿宋" w:eastAsia="仿宋" w:hAnsi="仿宋" w:cs="宋体" w:hint="eastAsia"/>
                <w:color w:val="000000"/>
                <w:kern w:val="0"/>
                <w:sz w:val="24"/>
                <w:szCs w:val="24"/>
              </w:rPr>
              <w:t>20亩以下</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并处一千八百元以上二千五百元以下罚款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养殖面积在20亩以上</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并处二千五百元以上不超过三千元罚款</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lastRenderedPageBreak/>
              <w:t>16</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在禁止养殖区域从事养殖生产</w:t>
            </w:r>
          </w:p>
        </w:tc>
        <w:tc>
          <w:tcPr>
            <w:tcW w:w="1401" w:type="pct"/>
            <w:vMerge w:val="restart"/>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《青岛市海洋渔业管理条例》第三十九条：违反本条例第六条规定，在禁止养殖区域从事养殖生产的，由海洋渔业行政主管部门责令改正，没收违法所得，并处五千元以上一万元以下的罚款。</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r w:rsidRPr="00967BCB">
              <w:rPr>
                <w:rFonts w:ascii="仿宋" w:eastAsia="仿宋" w:hAnsi="仿宋" w:cs="宋体" w:hint="eastAsia"/>
                <w:color w:val="000000"/>
                <w:kern w:val="0"/>
                <w:sz w:val="22"/>
                <w:szCs w:val="22"/>
              </w:rPr>
              <w:t>养殖面积</w:t>
            </w:r>
            <w:r w:rsidRPr="00967BCB">
              <w:rPr>
                <w:rFonts w:ascii="仿宋" w:eastAsia="仿宋" w:hAnsi="仿宋" w:cs="宋体" w:hint="eastAsia"/>
                <w:color w:val="000000"/>
                <w:kern w:val="0"/>
                <w:sz w:val="24"/>
                <w:szCs w:val="24"/>
              </w:rPr>
              <w:t>5亩以下</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没收违法所得，并处五千元以上六千元以下罚款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r w:rsidRPr="00967BCB">
              <w:rPr>
                <w:rFonts w:ascii="仿宋" w:eastAsia="仿宋" w:hAnsi="仿宋" w:cs="宋体" w:hint="eastAsia"/>
                <w:color w:val="000000"/>
                <w:kern w:val="0"/>
                <w:sz w:val="22"/>
                <w:szCs w:val="22"/>
              </w:rPr>
              <w:t>养殖面积5亩以上</w:t>
            </w:r>
            <w:r w:rsidRPr="00967BCB">
              <w:rPr>
                <w:rFonts w:ascii="仿宋" w:eastAsia="仿宋" w:hAnsi="仿宋" w:cs="宋体" w:hint="eastAsia"/>
                <w:color w:val="000000"/>
                <w:kern w:val="0"/>
                <w:sz w:val="24"/>
                <w:szCs w:val="24"/>
              </w:rPr>
              <w:t>20亩以下</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没收违法所得，并处六千元以上八千元以下罚款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养殖面积在20亩以上</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没收违法所得，并处八千元以上不超过一万元罚款</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17</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在养殖海区未设置明显位置标志或牌告</w:t>
            </w:r>
          </w:p>
        </w:tc>
        <w:tc>
          <w:tcPr>
            <w:tcW w:w="1401" w:type="pct"/>
            <w:vMerge w:val="restart"/>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《青岛市海洋渔业管理条例》第四十一条第（一）项,有下列行为之一的，由海洋渔业行政主管部门责令改正，并处以三百元以上一千元以下的罚款：（一）在其使用的养殖海区未设置明显位置标志或牌告的。</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r w:rsidRPr="00967BCB">
              <w:rPr>
                <w:rFonts w:ascii="仿宋" w:eastAsia="仿宋" w:hAnsi="仿宋" w:cs="宋体" w:hint="eastAsia"/>
                <w:color w:val="000000"/>
                <w:kern w:val="0"/>
                <w:sz w:val="22"/>
                <w:szCs w:val="22"/>
              </w:rPr>
              <w:t>养殖面积</w:t>
            </w:r>
            <w:r w:rsidRPr="00967BCB">
              <w:rPr>
                <w:rFonts w:ascii="仿宋" w:eastAsia="仿宋" w:hAnsi="仿宋" w:cs="宋体" w:hint="eastAsia"/>
                <w:color w:val="000000"/>
                <w:kern w:val="0"/>
                <w:sz w:val="24"/>
                <w:szCs w:val="24"/>
              </w:rPr>
              <w:t>5亩以下</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并处三百元以上五百元以下罚款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养殖面积5亩以上20亩以下</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并处五百元以上八百元以下罚款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养殖面积在20亩以上</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并处八百元以上不超过一千元罚款</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18</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不在渔港、渔业码头卸售渔获物</w:t>
            </w:r>
          </w:p>
        </w:tc>
        <w:tc>
          <w:tcPr>
            <w:tcW w:w="1401" w:type="pct"/>
            <w:vMerge w:val="restart"/>
            <w:vAlign w:val="center"/>
          </w:tcPr>
          <w:p w:rsidR="00251ECD"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《青岛市海洋渔业管理条例》第四十一条第（三）项,有下列行为之一的，由海洋渔业行政主管部门责令改正，并处以三百元以上一千元以下的罚款：</w:t>
            </w:r>
          </w:p>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（三）不在渔港、渔业码头卸售渔获物的。</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卸售渔获物20公斤以下</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并处三百元以上五百元以下罚款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卸售渔获物20公斤以上100公斤以下</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并处五百元以上八百元以下罚款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卸售渔获物100公斤以上</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并处八百元以上不超过一千元罚款</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19</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r w:rsidRPr="00967BCB">
              <w:rPr>
                <w:rFonts w:ascii="仿宋" w:eastAsia="仿宋" w:hAnsi="仿宋" w:cs="宋体" w:hint="eastAsia"/>
                <w:color w:val="000000"/>
                <w:kern w:val="0"/>
                <w:sz w:val="22"/>
                <w:szCs w:val="22"/>
              </w:rPr>
              <w:t>渔业船舶在旅游码头（设施）、海上游览观光、休闲娱乐、</w:t>
            </w:r>
            <w:r w:rsidRPr="00967BCB">
              <w:rPr>
                <w:rFonts w:ascii="仿宋" w:eastAsia="仿宋" w:hAnsi="仿宋" w:cs="宋体" w:hint="eastAsia"/>
                <w:color w:val="000000"/>
                <w:kern w:val="0"/>
                <w:sz w:val="22"/>
                <w:szCs w:val="22"/>
              </w:rPr>
              <w:lastRenderedPageBreak/>
              <w:t>体育运动等区域作业或者停泊;钓鱼船在海上旅游船舶航行区域、海上体育运动区域作业或者停泊。</w:t>
            </w:r>
          </w:p>
        </w:tc>
        <w:tc>
          <w:tcPr>
            <w:tcW w:w="1401" w:type="pct"/>
            <w:vMerge w:val="restart"/>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《青岛市海上交通安全条例》第六十八条：违反本条例第三十七条规定的，对渔业船舶、钓鱼船，由海洋与渔业部</w:t>
            </w:r>
            <w:r w:rsidRPr="00967BCB">
              <w:rPr>
                <w:rFonts w:ascii="仿宋" w:eastAsia="仿宋" w:hAnsi="仿宋" w:cs="宋体" w:hint="eastAsia"/>
                <w:color w:val="000000"/>
                <w:kern w:val="0"/>
                <w:sz w:val="24"/>
                <w:szCs w:val="24"/>
              </w:rPr>
              <w:lastRenderedPageBreak/>
              <w:t>门责令改正，处五千元以上三万元以下罚款；对其他船舶，由海事管理机构责令改正，处五千元以上三万元以下罚款。</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较轻</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船长12米以下的</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并处五千元以上七千元以下罚款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船长12米以上、24米以下</w:t>
            </w:r>
            <w:r w:rsidRPr="00967BCB">
              <w:rPr>
                <w:rFonts w:ascii="仿宋" w:eastAsia="仿宋" w:hAnsi="仿宋" w:cs="宋体" w:hint="eastAsia"/>
                <w:color w:val="000000"/>
                <w:kern w:val="0"/>
                <w:sz w:val="24"/>
                <w:szCs w:val="24"/>
              </w:rPr>
              <w:lastRenderedPageBreak/>
              <w:t>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并处七千元以上一万元以</w:t>
            </w:r>
            <w:r w:rsidRPr="00967BCB">
              <w:rPr>
                <w:rFonts w:ascii="仿宋" w:eastAsia="仿宋" w:hAnsi="仿宋" w:cs="宋体" w:hint="eastAsia"/>
                <w:color w:val="000000"/>
                <w:kern w:val="0"/>
                <w:sz w:val="24"/>
                <w:szCs w:val="24"/>
              </w:rPr>
              <w:lastRenderedPageBreak/>
              <w:t>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船长24米以上的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并处一万元以上不超过三万元罚款</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20</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r w:rsidRPr="00967BCB">
              <w:rPr>
                <w:rFonts w:ascii="仿宋" w:eastAsia="仿宋" w:hAnsi="仿宋" w:cs="宋体" w:hint="eastAsia"/>
                <w:color w:val="000000"/>
                <w:kern w:val="0"/>
                <w:sz w:val="22"/>
                <w:szCs w:val="22"/>
              </w:rPr>
              <w:t xml:space="preserve">　利用海洋牧场平台从事休闲经营活动，未保持人员值守瞭望或者未建立临时登乘人员登离台账</w:t>
            </w:r>
          </w:p>
        </w:tc>
        <w:tc>
          <w:tcPr>
            <w:tcW w:w="1401" w:type="pct"/>
            <w:vMerge w:val="restart"/>
            <w:vAlign w:val="center"/>
          </w:tcPr>
          <w:p w:rsidR="00251ECD"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《青岛市海洋牧场管理条例》第二十一条：利用海洋牧场平台从事休闲经营活动，除遵守本条例第二十条规定外，还应当遵守下列规定：（二）保持人员值守瞭望；（三）建立临时登乘人员登离台账；</w:t>
            </w:r>
          </w:p>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第三十六条　违反本条例第二十一条第二项、第三项规定的，由渔业行政主管部门责令改正；拒不改正的，处五千元以上一万元以下罚款。</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较轻</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未保持人员值守瞭望或者未建立临时登乘人员等离台账，拒不改正的</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处五千元以上六千元以下罚款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未保持人员值守瞭望或者未建立临时登乘人员等离台账，拒不改正且造成一般安全事故或者险情的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处六千元以上八千元以下罚款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未保持人员值守瞭望或者未建立临时登乘人员等离台账，拒不改正且造成较大及以上安全事故或者险情的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处八千元以上不超过一万元罚款</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21</w:t>
            </w:r>
          </w:p>
        </w:tc>
        <w:tc>
          <w:tcPr>
            <w:tcW w:w="680" w:type="pct"/>
            <w:vMerge w:val="restart"/>
            <w:vAlign w:val="center"/>
          </w:tcPr>
          <w:p w:rsidR="00251ECD" w:rsidRPr="00967BCB" w:rsidRDefault="006B0D67" w:rsidP="003D7728">
            <w:pPr>
              <w:widowControl/>
              <w:spacing w:line="400" w:lineRule="exact"/>
              <w:jc w:val="left"/>
              <w:rPr>
                <w:rFonts w:ascii="仿宋" w:eastAsia="仿宋" w:hAnsi="仿宋" w:cs="宋体"/>
                <w:color w:val="000000"/>
                <w:kern w:val="0"/>
                <w:sz w:val="22"/>
                <w:szCs w:val="22"/>
              </w:rPr>
            </w:pPr>
            <w:r>
              <w:rPr>
                <w:rFonts w:ascii="仿宋" w:eastAsia="仿宋" w:hAnsi="仿宋" w:cs="宋体" w:hint="eastAsia"/>
                <w:color w:val="000000"/>
                <w:kern w:val="0"/>
                <w:sz w:val="22"/>
                <w:szCs w:val="22"/>
              </w:rPr>
              <w:t>利用海洋牧场平台从事休闲经营活动，实际承载人数</w:t>
            </w:r>
            <w:bookmarkStart w:id="0" w:name="_GoBack"/>
            <w:bookmarkEnd w:id="0"/>
            <w:r w:rsidR="00251ECD" w:rsidRPr="00967BCB">
              <w:rPr>
                <w:rFonts w:ascii="仿宋" w:eastAsia="仿宋" w:hAnsi="仿宋" w:cs="宋体" w:hint="eastAsia"/>
                <w:color w:val="000000"/>
                <w:kern w:val="0"/>
                <w:sz w:val="22"/>
                <w:szCs w:val="22"/>
              </w:rPr>
              <w:t>超过</w:t>
            </w:r>
            <w:r w:rsidR="00251ECD" w:rsidRPr="00967BCB">
              <w:rPr>
                <w:rFonts w:ascii="仿宋" w:eastAsia="仿宋" w:hAnsi="仿宋" w:cs="宋体" w:hint="eastAsia"/>
                <w:color w:val="000000"/>
                <w:kern w:val="0"/>
                <w:sz w:val="22"/>
                <w:szCs w:val="22"/>
              </w:rPr>
              <w:lastRenderedPageBreak/>
              <w:t>船舶检验机构核定人数</w:t>
            </w:r>
          </w:p>
        </w:tc>
        <w:tc>
          <w:tcPr>
            <w:tcW w:w="1401" w:type="pct"/>
            <w:vMerge w:val="restart"/>
            <w:vAlign w:val="center"/>
          </w:tcPr>
          <w:p w:rsidR="00251ECD"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《青岛市海洋牧场管理条例》第二十一条：利用海洋牧场平台从事休闲经营活动，除遵守本条例第二十条规定外，</w:t>
            </w:r>
            <w:r w:rsidRPr="00967BCB">
              <w:rPr>
                <w:rFonts w:ascii="仿宋" w:eastAsia="仿宋" w:hAnsi="仿宋" w:cs="宋体" w:hint="eastAsia"/>
                <w:color w:val="000000"/>
                <w:kern w:val="0"/>
                <w:sz w:val="24"/>
                <w:szCs w:val="24"/>
              </w:rPr>
              <w:lastRenderedPageBreak/>
              <w:t>还应当遵守下列规定：（四）实际承载人数不得超过船舶检验机构核定人数；</w:t>
            </w:r>
          </w:p>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第三十六条 违反本条例第二十一条第四项规定的，由渔业行政主管部门责令改正，处二万元以上十万元以下罚款。</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较轻</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实际承载人数</w:t>
            </w:r>
            <w:r w:rsidRPr="00967BCB">
              <w:rPr>
                <w:rFonts w:ascii="仿宋" w:eastAsia="仿宋" w:hAnsi="仿宋" w:cs="宋体" w:hint="eastAsia"/>
                <w:color w:val="000000"/>
                <w:kern w:val="0"/>
                <w:sz w:val="24"/>
                <w:szCs w:val="24"/>
              </w:rPr>
              <w:t>超过船舶检验机构核定人数，未造成安全事故</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处二万元以上五万元以下罚款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实际承载人数</w:t>
            </w:r>
            <w:r w:rsidRPr="00967BCB">
              <w:rPr>
                <w:rFonts w:ascii="仿宋" w:eastAsia="仿宋" w:hAnsi="仿宋" w:cs="宋体" w:hint="eastAsia"/>
                <w:color w:val="000000"/>
                <w:kern w:val="0"/>
                <w:sz w:val="24"/>
                <w:szCs w:val="24"/>
              </w:rPr>
              <w:t>超过船舶检验机构核定人数，造成一般安全事故</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处五万元以上八万元以下罚款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实际承载人数</w:t>
            </w:r>
            <w:r w:rsidRPr="00967BCB">
              <w:rPr>
                <w:rFonts w:ascii="仿宋" w:eastAsia="仿宋" w:hAnsi="仿宋" w:cs="宋体" w:hint="eastAsia"/>
                <w:color w:val="000000"/>
                <w:kern w:val="0"/>
                <w:sz w:val="24"/>
                <w:szCs w:val="24"/>
              </w:rPr>
              <w:t>超过船舶检验机构核定人数，造成较大以上安全事故</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处八万元以上不超过十万元罚款</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22</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r w:rsidRPr="00967BCB">
              <w:rPr>
                <w:rFonts w:ascii="仿宋" w:eastAsia="仿宋" w:hAnsi="仿宋" w:cs="宋体" w:hint="eastAsia"/>
                <w:color w:val="000000"/>
                <w:kern w:val="0"/>
                <w:sz w:val="22"/>
                <w:szCs w:val="22"/>
              </w:rPr>
              <w:t>开展海洋牧场平台运营未按照气象、海况等情况规定登乘或者撤离人员</w:t>
            </w:r>
          </w:p>
        </w:tc>
        <w:tc>
          <w:tcPr>
            <w:tcW w:w="1401" w:type="pct"/>
            <w:vAlign w:val="center"/>
          </w:tcPr>
          <w:p w:rsidR="00251ECD"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《青岛市海洋牧场管理条例》第二十二条　海洋牧场平台应当根据气象、海况等情况开展运营。当气象、海况达到下列条件之一的，禁止临时登乘人员登乘海洋牧场平台：（一）气象部门发布大风蓝色以上预警的（二）能见度低于一千米的；（三）浪涌达到大浪级别的。</w:t>
            </w:r>
          </w:p>
          <w:p w:rsidR="00251ECD"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当气象、海洋部门发布的海上风浪预报等级超过海洋牧场平台抗风浪等级时，所有人员应当撤离。</w:t>
            </w:r>
          </w:p>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第三十七条　违反本条例第二十二条第一款、第二款规定的，由渔业行政主管部门责令改正，处二万元以上五万元以下罚款；情节严重的，处五万元以上十万元以下罚款，并责令停产停业整</w:t>
            </w:r>
            <w:r w:rsidRPr="00967BCB">
              <w:rPr>
                <w:rFonts w:ascii="仿宋" w:eastAsia="仿宋" w:hAnsi="仿宋" w:cs="宋体" w:hint="eastAsia"/>
                <w:color w:val="000000"/>
                <w:kern w:val="0"/>
                <w:sz w:val="24"/>
                <w:szCs w:val="24"/>
              </w:rPr>
              <w:lastRenderedPageBreak/>
              <w:t>顿。</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较轻</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对气象、海况不适宜登乘或者未按照规定撤离的</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处二万元以上三万五千元以下罚款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p>
        </w:tc>
        <w:tc>
          <w:tcPr>
            <w:tcW w:w="1401" w:type="pct"/>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对气象、海况不适宜登乘或者未按照规定撤离的且造成一般安全事故的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处三万五千元以上五万元以下罚款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2"/>
                <w:szCs w:val="22"/>
              </w:rPr>
            </w:pPr>
          </w:p>
        </w:tc>
        <w:tc>
          <w:tcPr>
            <w:tcW w:w="1401" w:type="pct"/>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对气象、海况不适宜登乘或者未按照规定撤离的且造成较大及以上安全事故的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处五万元以上</w:t>
            </w:r>
            <w:r>
              <w:rPr>
                <w:rFonts w:ascii="仿宋" w:eastAsia="仿宋" w:hAnsi="仿宋" w:cs="宋体" w:hint="eastAsia"/>
                <w:color w:val="000000"/>
                <w:kern w:val="0"/>
                <w:sz w:val="24"/>
                <w:szCs w:val="24"/>
              </w:rPr>
              <w:t>不超过</w:t>
            </w:r>
            <w:r w:rsidRPr="00967BCB">
              <w:rPr>
                <w:rFonts w:ascii="仿宋" w:eastAsia="仿宋" w:hAnsi="仿宋" w:cs="宋体" w:hint="eastAsia"/>
                <w:color w:val="000000"/>
                <w:kern w:val="0"/>
                <w:sz w:val="24"/>
                <w:szCs w:val="24"/>
              </w:rPr>
              <w:t>十万元以下罚款并责令停产停业整顿</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23</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不按生产许可证规定的范围和种类等事项进行水产苗种生产</w:t>
            </w:r>
          </w:p>
        </w:tc>
        <w:tc>
          <w:tcPr>
            <w:tcW w:w="1401" w:type="pct"/>
            <w:vMerge w:val="restart"/>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水产苗种管理办法》第十九条违反本办法规定有下列行为之一的，由渔业行政主管部门责令改正，没收违法所得，并依法处以二万元以下罚款；情节严重的依法处以二万元以上五万元以下罚款：(二)不按生产许可证规定的范围和种类等事项进行生产的。</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 xml:space="preserve">水产苗种价值一千元以下的　</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责令改正，没收违法所得</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并处二万元以下罚款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水产苗种价值一千元以上一万元以下的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并处二万元以上三万元以下罚款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特别严重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水产苗种价值一万元以上的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并处三万元以上不超过五万元罚款</w:t>
            </w:r>
          </w:p>
        </w:tc>
      </w:tr>
      <w:tr w:rsidR="00251ECD" w:rsidRPr="00967BCB" w:rsidTr="00712C83">
        <w:trPr>
          <w:trHeight w:val="20"/>
          <w:jc w:val="center"/>
        </w:trPr>
        <w:tc>
          <w:tcPr>
            <w:tcW w:w="237" w:type="pct"/>
            <w:vMerge w:val="restart"/>
            <w:vAlign w:val="center"/>
          </w:tcPr>
          <w:p w:rsidR="00251ECD" w:rsidRPr="00967BCB" w:rsidRDefault="00251ECD"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24</w:t>
            </w:r>
          </w:p>
        </w:tc>
        <w:tc>
          <w:tcPr>
            <w:tcW w:w="68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将可育的杂交种作为繁育亲本或将通过生物工程改变遗传性状的个体投放于河流、水库、海域等自然水域</w:t>
            </w:r>
          </w:p>
        </w:tc>
        <w:tc>
          <w:tcPr>
            <w:tcW w:w="1401" w:type="pct"/>
            <w:vMerge w:val="restart"/>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水产苗种管理办法》第二十条：违反本办法规定有下列行为之一的，由渔业行政主管部门责令改正，没收违法所得，并处以一万元以下罚款；情节严重的处以一万元以上三万元以下罚款：(一)将可育的杂交种作为繁育亲本或将通过生物工程改变遗传性状的个</w:t>
            </w:r>
            <w:r w:rsidRPr="00967BCB">
              <w:rPr>
                <w:rFonts w:ascii="仿宋" w:eastAsia="仿宋" w:hAnsi="仿宋" w:cs="宋体" w:hint="eastAsia"/>
                <w:color w:val="000000"/>
                <w:kern w:val="0"/>
                <w:sz w:val="24"/>
                <w:szCs w:val="24"/>
              </w:rPr>
              <w:lastRenderedPageBreak/>
              <w:t>体投放于河流、水库、海域等自然水域。</w:t>
            </w: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lastRenderedPageBreak/>
              <w:t>一般</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 xml:space="preserve">水产苗种价值一千元以下的　</w:t>
            </w:r>
          </w:p>
        </w:tc>
        <w:tc>
          <w:tcPr>
            <w:tcW w:w="300" w:type="pct"/>
            <w:vMerge w:val="restart"/>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责令改正，没收违法所得</w:t>
            </w: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并处一万元以下罚款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水产苗种价值一千元以上一万元以下的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并处一万元以上二万元以下罚款</w:t>
            </w:r>
          </w:p>
        </w:tc>
      </w:tr>
      <w:tr w:rsidR="00251ECD" w:rsidRPr="00967BCB" w:rsidTr="00712C83">
        <w:trPr>
          <w:trHeight w:val="20"/>
          <w:jc w:val="center"/>
        </w:trPr>
        <w:tc>
          <w:tcPr>
            <w:tcW w:w="237" w:type="pct"/>
            <w:vMerge/>
            <w:vAlign w:val="center"/>
          </w:tcPr>
          <w:p w:rsidR="00251ECD" w:rsidRPr="00967BCB" w:rsidRDefault="00251ECD" w:rsidP="003D7728">
            <w:pPr>
              <w:widowControl/>
              <w:spacing w:line="400" w:lineRule="exact"/>
              <w:jc w:val="left"/>
              <w:rPr>
                <w:rFonts w:ascii="仿宋" w:eastAsia="仿宋" w:hAnsi="仿宋" w:cs="宋体"/>
                <w:kern w:val="0"/>
                <w:sz w:val="24"/>
                <w:szCs w:val="24"/>
              </w:rPr>
            </w:pPr>
          </w:p>
        </w:tc>
        <w:tc>
          <w:tcPr>
            <w:tcW w:w="68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251ECD" w:rsidRPr="00967BCB" w:rsidRDefault="00251ECD"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251ECD" w:rsidRPr="00967BCB" w:rsidRDefault="00251ECD"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特别严重</w:t>
            </w:r>
          </w:p>
        </w:tc>
        <w:tc>
          <w:tcPr>
            <w:tcW w:w="1003"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水产苗种价值一万元以上的</w:t>
            </w:r>
          </w:p>
        </w:tc>
        <w:tc>
          <w:tcPr>
            <w:tcW w:w="300" w:type="pct"/>
            <w:vMerge/>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251ECD" w:rsidRPr="00967BCB" w:rsidRDefault="00251ECD"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并处二万元以上不超过三万元罚款</w:t>
            </w:r>
          </w:p>
        </w:tc>
      </w:tr>
      <w:tr w:rsidR="00806F1E" w:rsidRPr="00967BCB" w:rsidTr="00712C83">
        <w:trPr>
          <w:trHeight w:val="20"/>
          <w:jc w:val="center"/>
        </w:trPr>
        <w:tc>
          <w:tcPr>
            <w:tcW w:w="237" w:type="pct"/>
            <w:vMerge w:val="restart"/>
            <w:vAlign w:val="center"/>
          </w:tcPr>
          <w:p w:rsidR="00806F1E" w:rsidRPr="00967BCB" w:rsidRDefault="00806F1E" w:rsidP="00806F1E">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lastRenderedPageBreak/>
              <w:t>25</w:t>
            </w:r>
          </w:p>
        </w:tc>
        <w:tc>
          <w:tcPr>
            <w:tcW w:w="680" w:type="pct"/>
            <w:vMerge w:val="restart"/>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转让、出租、出借、涂改生产许可证和检验检疫合格证明</w:t>
            </w:r>
          </w:p>
        </w:tc>
        <w:tc>
          <w:tcPr>
            <w:tcW w:w="1401" w:type="pct"/>
            <w:vMerge w:val="restart"/>
            <w:vAlign w:val="center"/>
          </w:tcPr>
          <w:p w:rsidR="00806F1E" w:rsidRPr="00967BCB" w:rsidRDefault="00806F1E"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水产苗种管理办法》第二十条：违反本办法规定有下列行为之一的，由渔业行政主管部门责令改正，没收违法所得，并处以一万元以下罚款；情节严重的处以一万元以上三万元以下罚款：(二)转让、出租、出借、涂改生产许可证和检验检疫合格证明的。</w:t>
            </w:r>
          </w:p>
        </w:tc>
        <w:tc>
          <w:tcPr>
            <w:tcW w:w="418" w:type="pct"/>
            <w:shd w:val="clear" w:color="auto" w:fill="auto"/>
            <w:vAlign w:val="center"/>
          </w:tcPr>
          <w:p w:rsidR="00806F1E" w:rsidRPr="00967BCB" w:rsidRDefault="00806F1E"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转让、出租、出借、涂改生产许可证和检验检疫合格证明，违法所得一千元以下的</w:t>
            </w:r>
          </w:p>
        </w:tc>
        <w:tc>
          <w:tcPr>
            <w:tcW w:w="300" w:type="pct"/>
            <w:vMerge w:val="restart"/>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责令改正，没收违法所得</w:t>
            </w:r>
          </w:p>
        </w:tc>
        <w:tc>
          <w:tcPr>
            <w:tcW w:w="961"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并处不超过一万元罚款</w:t>
            </w:r>
          </w:p>
        </w:tc>
      </w:tr>
      <w:tr w:rsidR="00806F1E" w:rsidRPr="00967BCB" w:rsidTr="00712C83">
        <w:trPr>
          <w:trHeight w:val="20"/>
          <w:jc w:val="center"/>
        </w:trPr>
        <w:tc>
          <w:tcPr>
            <w:tcW w:w="237" w:type="pct"/>
            <w:vMerge/>
            <w:vAlign w:val="center"/>
          </w:tcPr>
          <w:p w:rsidR="00806F1E" w:rsidRPr="00967BCB" w:rsidRDefault="00806F1E" w:rsidP="003D7728">
            <w:pPr>
              <w:widowControl/>
              <w:spacing w:line="400" w:lineRule="exact"/>
              <w:jc w:val="left"/>
              <w:rPr>
                <w:rFonts w:ascii="仿宋" w:eastAsia="仿宋" w:hAnsi="仿宋" w:cs="宋体"/>
                <w:kern w:val="0"/>
                <w:sz w:val="24"/>
                <w:szCs w:val="24"/>
              </w:rPr>
            </w:pPr>
          </w:p>
        </w:tc>
        <w:tc>
          <w:tcPr>
            <w:tcW w:w="680" w:type="pct"/>
            <w:vMerge/>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806F1E" w:rsidRPr="00967BCB" w:rsidRDefault="00806F1E"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806F1E" w:rsidRPr="00967BCB" w:rsidRDefault="00806F1E"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转让、出租、出借、涂改生产许可证和检验检疫合格证明，违法所得一千元以上一万元以下的</w:t>
            </w:r>
          </w:p>
        </w:tc>
        <w:tc>
          <w:tcPr>
            <w:tcW w:w="300" w:type="pct"/>
            <w:vMerge/>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并处一万元以上二万元以下罚款（不包括一万元）</w:t>
            </w:r>
          </w:p>
        </w:tc>
      </w:tr>
      <w:tr w:rsidR="00806F1E" w:rsidRPr="00967BCB" w:rsidTr="00712C83">
        <w:trPr>
          <w:trHeight w:val="20"/>
          <w:jc w:val="center"/>
        </w:trPr>
        <w:tc>
          <w:tcPr>
            <w:tcW w:w="237" w:type="pct"/>
            <w:vMerge/>
            <w:vAlign w:val="center"/>
          </w:tcPr>
          <w:p w:rsidR="00806F1E" w:rsidRPr="00967BCB" w:rsidRDefault="00806F1E" w:rsidP="003D7728">
            <w:pPr>
              <w:widowControl/>
              <w:spacing w:line="400" w:lineRule="exact"/>
              <w:jc w:val="left"/>
              <w:rPr>
                <w:rFonts w:ascii="仿宋" w:eastAsia="仿宋" w:hAnsi="仿宋" w:cs="宋体"/>
                <w:kern w:val="0"/>
                <w:sz w:val="24"/>
                <w:szCs w:val="24"/>
              </w:rPr>
            </w:pPr>
          </w:p>
        </w:tc>
        <w:tc>
          <w:tcPr>
            <w:tcW w:w="680" w:type="pct"/>
            <w:vMerge/>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p>
        </w:tc>
        <w:tc>
          <w:tcPr>
            <w:tcW w:w="1401" w:type="pct"/>
            <w:vMerge/>
            <w:vAlign w:val="center"/>
          </w:tcPr>
          <w:p w:rsidR="00806F1E" w:rsidRPr="00967BCB" w:rsidRDefault="00806F1E"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806F1E" w:rsidRPr="00967BCB" w:rsidRDefault="00806F1E"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特别严重</w:t>
            </w:r>
          </w:p>
        </w:tc>
        <w:tc>
          <w:tcPr>
            <w:tcW w:w="1003"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转让、出租、出借、涂改生产许可证和检验检疫合格证明，违法所得一万元以上的</w:t>
            </w:r>
          </w:p>
        </w:tc>
        <w:tc>
          <w:tcPr>
            <w:tcW w:w="300" w:type="pct"/>
            <w:vMerge/>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并处二万元以上不超过三万元罚款</w:t>
            </w:r>
          </w:p>
        </w:tc>
      </w:tr>
      <w:tr w:rsidR="00806F1E" w:rsidRPr="00967BCB" w:rsidTr="00712C83">
        <w:trPr>
          <w:trHeight w:val="20"/>
          <w:jc w:val="center"/>
        </w:trPr>
        <w:tc>
          <w:tcPr>
            <w:tcW w:w="237" w:type="pct"/>
            <w:vMerge w:val="restart"/>
            <w:vAlign w:val="center"/>
          </w:tcPr>
          <w:p w:rsidR="00806F1E" w:rsidRPr="00967BCB" w:rsidRDefault="00806F1E" w:rsidP="003D7728">
            <w:pPr>
              <w:widowControl/>
              <w:spacing w:line="400" w:lineRule="exact"/>
              <w:jc w:val="center"/>
              <w:rPr>
                <w:rFonts w:ascii="仿宋" w:eastAsia="仿宋" w:hAnsi="仿宋" w:cs="宋体"/>
                <w:kern w:val="0"/>
                <w:sz w:val="24"/>
                <w:szCs w:val="24"/>
              </w:rPr>
            </w:pPr>
            <w:r>
              <w:rPr>
                <w:rFonts w:ascii="仿宋" w:eastAsia="仿宋" w:hAnsi="仿宋" w:cs="宋体" w:hint="eastAsia"/>
                <w:kern w:val="0"/>
                <w:sz w:val="24"/>
                <w:szCs w:val="24"/>
              </w:rPr>
              <w:t>26</w:t>
            </w:r>
          </w:p>
        </w:tc>
        <w:tc>
          <w:tcPr>
            <w:tcW w:w="680" w:type="pct"/>
            <w:vMerge w:val="restart"/>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经营未经检验检疫或检验检疫不合格水产苗种</w:t>
            </w:r>
          </w:p>
        </w:tc>
        <w:tc>
          <w:tcPr>
            <w:tcW w:w="1401" w:type="pct"/>
            <w:vAlign w:val="center"/>
          </w:tcPr>
          <w:p w:rsidR="00806F1E" w:rsidRPr="00967BCB" w:rsidRDefault="00806F1E" w:rsidP="003D7728">
            <w:pPr>
              <w:widowControl/>
              <w:spacing w:line="400" w:lineRule="exact"/>
              <w:ind w:firstLineChars="200" w:firstLine="480"/>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青岛市水产苗种管理办法》第二十条：违反本办法规定有下列行为之一的，由渔业行政主管部门责令改正，没收违法所得，并处以一万元以下罚款；情节严重的处以一万元以上三万元以下罚款：(三)经营未经检验检疫或检验检疫不合格水产苗种的。</w:t>
            </w:r>
          </w:p>
        </w:tc>
        <w:tc>
          <w:tcPr>
            <w:tcW w:w="418" w:type="pct"/>
            <w:shd w:val="clear" w:color="auto" w:fill="auto"/>
            <w:vAlign w:val="center"/>
          </w:tcPr>
          <w:p w:rsidR="00806F1E" w:rsidRPr="00967BCB" w:rsidRDefault="00806F1E"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一般</w:t>
            </w:r>
          </w:p>
        </w:tc>
        <w:tc>
          <w:tcPr>
            <w:tcW w:w="1003"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 xml:space="preserve">水产苗种价值一千元以下的　</w:t>
            </w:r>
          </w:p>
        </w:tc>
        <w:tc>
          <w:tcPr>
            <w:tcW w:w="300" w:type="pct"/>
            <w:vMerge w:val="restart"/>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责令改正，没收违法所得</w:t>
            </w:r>
          </w:p>
        </w:tc>
        <w:tc>
          <w:tcPr>
            <w:tcW w:w="961"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并处不超过一万元罚款</w:t>
            </w:r>
          </w:p>
        </w:tc>
      </w:tr>
      <w:tr w:rsidR="00806F1E" w:rsidRPr="00967BCB" w:rsidTr="00712C83">
        <w:trPr>
          <w:trHeight w:val="20"/>
          <w:jc w:val="center"/>
        </w:trPr>
        <w:tc>
          <w:tcPr>
            <w:tcW w:w="237" w:type="pct"/>
            <w:vMerge/>
            <w:vAlign w:val="center"/>
          </w:tcPr>
          <w:p w:rsidR="00806F1E" w:rsidRPr="00967BCB" w:rsidRDefault="00806F1E" w:rsidP="003D7728">
            <w:pPr>
              <w:widowControl/>
              <w:spacing w:line="400" w:lineRule="exact"/>
              <w:jc w:val="left"/>
              <w:rPr>
                <w:rFonts w:ascii="仿宋" w:eastAsia="仿宋" w:hAnsi="仿宋" w:cs="宋体"/>
                <w:kern w:val="0"/>
                <w:sz w:val="24"/>
                <w:szCs w:val="24"/>
              </w:rPr>
            </w:pPr>
          </w:p>
        </w:tc>
        <w:tc>
          <w:tcPr>
            <w:tcW w:w="680" w:type="pct"/>
            <w:vMerge/>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p>
        </w:tc>
        <w:tc>
          <w:tcPr>
            <w:tcW w:w="1401" w:type="pct"/>
            <w:vAlign w:val="center"/>
          </w:tcPr>
          <w:p w:rsidR="00806F1E" w:rsidRPr="00967BCB" w:rsidRDefault="00806F1E"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806F1E" w:rsidRPr="00967BCB" w:rsidRDefault="00806F1E"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严重</w:t>
            </w:r>
          </w:p>
        </w:tc>
        <w:tc>
          <w:tcPr>
            <w:tcW w:w="1003"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水产苗种价值一千元以上</w:t>
            </w:r>
            <w:r w:rsidRPr="00967BCB">
              <w:rPr>
                <w:rFonts w:ascii="仿宋" w:eastAsia="仿宋" w:hAnsi="仿宋" w:cs="宋体" w:hint="eastAsia"/>
                <w:color w:val="000000"/>
                <w:kern w:val="0"/>
                <w:sz w:val="24"/>
                <w:szCs w:val="24"/>
              </w:rPr>
              <w:lastRenderedPageBreak/>
              <w:t>一万元以下的</w:t>
            </w:r>
          </w:p>
        </w:tc>
        <w:tc>
          <w:tcPr>
            <w:tcW w:w="300" w:type="pct"/>
            <w:vMerge/>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并处一万元以上二万元以</w:t>
            </w:r>
            <w:r w:rsidRPr="00967BCB">
              <w:rPr>
                <w:rFonts w:ascii="仿宋" w:eastAsia="仿宋" w:hAnsi="仿宋" w:cs="宋体" w:hint="eastAsia"/>
                <w:color w:val="000000"/>
                <w:kern w:val="0"/>
                <w:sz w:val="24"/>
                <w:szCs w:val="24"/>
              </w:rPr>
              <w:lastRenderedPageBreak/>
              <w:t>下罚款（不包括一万元）</w:t>
            </w:r>
          </w:p>
        </w:tc>
      </w:tr>
      <w:tr w:rsidR="00806F1E" w:rsidRPr="00967BCB" w:rsidTr="00712C83">
        <w:trPr>
          <w:trHeight w:val="20"/>
          <w:jc w:val="center"/>
        </w:trPr>
        <w:tc>
          <w:tcPr>
            <w:tcW w:w="237" w:type="pct"/>
            <w:vMerge/>
            <w:vAlign w:val="center"/>
          </w:tcPr>
          <w:p w:rsidR="00806F1E" w:rsidRPr="00967BCB" w:rsidRDefault="00806F1E" w:rsidP="003D7728">
            <w:pPr>
              <w:widowControl/>
              <w:spacing w:line="400" w:lineRule="exact"/>
              <w:jc w:val="left"/>
              <w:rPr>
                <w:rFonts w:ascii="仿宋" w:eastAsia="仿宋" w:hAnsi="仿宋" w:cs="宋体"/>
                <w:kern w:val="0"/>
                <w:sz w:val="24"/>
                <w:szCs w:val="24"/>
              </w:rPr>
            </w:pPr>
          </w:p>
        </w:tc>
        <w:tc>
          <w:tcPr>
            <w:tcW w:w="680" w:type="pct"/>
            <w:vMerge/>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p>
        </w:tc>
        <w:tc>
          <w:tcPr>
            <w:tcW w:w="1401" w:type="pct"/>
            <w:vAlign w:val="center"/>
          </w:tcPr>
          <w:p w:rsidR="00806F1E" w:rsidRPr="00967BCB" w:rsidRDefault="00806F1E" w:rsidP="003D7728">
            <w:pPr>
              <w:widowControl/>
              <w:spacing w:line="400" w:lineRule="exact"/>
              <w:ind w:firstLineChars="200" w:firstLine="480"/>
              <w:jc w:val="left"/>
              <w:rPr>
                <w:rFonts w:ascii="仿宋" w:eastAsia="仿宋" w:hAnsi="仿宋" w:cs="宋体"/>
                <w:color w:val="000000"/>
                <w:kern w:val="0"/>
                <w:sz w:val="24"/>
                <w:szCs w:val="24"/>
              </w:rPr>
            </w:pPr>
          </w:p>
        </w:tc>
        <w:tc>
          <w:tcPr>
            <w:tcW w:w="418" w:type="pct"/>
            <w:shd w:val="clear" w:color="auto" w:fill="auto"/>
            <w:vAlign w:val="center"/>
          </w:tcPr>
          <w:p w:rsidR="00806F1E" w:rsidRPr="00967BCB" w:rsidRDefault="00806F1E" w:rsidP="003D7728">
            <w:pPr>
              <w:widowControl/>
              <w:spacing w:line="400" w:lineRule="exact"/>
              <w:jc w:val="center"/>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特别严重</w:t>
            </w:r>
          </w:p>
        </w:tc>
        <w:tc>
          <w:tcPr>
            <w:tcW w:w="1003"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水产苗种价值一万元以上的</w:t>
            </w:r>
          </w:p>
        </w:tc>
        <w:tc>
          <w:tcPr>
            <w:tcW w:w="300" w:type="pct"/>
            <w:vMerge/>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p>
        </w:tc>
        <w:tc>
          <w:tcPr>
            <w:tcW w:w="961" w:type="pct"/>
            <w:shd w:val="clear" w:color="auto" w:fill="auto"/>
            <w:vAlign w:val="center"/>
          </w:tcPr>
          <w:p w:rsidR="00806F1E" w:rsidRPr="00967BCB" w:rsidRDefault="00806F1E" w:rsidP="003D7728">
            <w:pPr>
              <w:widowControl/>
              <w:spacing w:line="400" w:lineRule="exact"/>
              <w:jc w:val="left"/>
              <w:rPr>
                <w:rFonts w:ascii="仿宋" w:eastAsia="仿宋" w:hAnsi="仿宋" w:cs="宋体"/>
                <w:color w:val="000000"/>
                <w:kern w:val="0"/>
                <w:sz w:val="24"/>
                <w:szCs w:val="24"/>
              </w:rPr>
            </w:pPr>
            <w:r w:rsidRPr="00967BCB">
              <w:rPr>
                <w:rFonts w:ascii="仿宋" w:eastAsia="仿宋" w:hAnsi="仿宋" w:cs="宋体" w:hint="eastAsia"/>
                <w:color w:val="000000"/>
                <w:kern w:val="0"/>
                <w:sz w:val="24"/>
                <w:szCs w:val="24"/>
              </w:rPr>
              <w:t>并处二万元以上不超过三万元罚款</w:t>
            </w:r>
          </w:p>
        </w:tc>
      </w:tr>
      <w:tr w:rsidR="003D7728" w:rsidRPr="00967BCB" w:rsidTr="00712C83">
        <w:trPr>
          <w:trHeight w:val="20"/>
          <w:jc w:val="center"/>
        </w:trPr>
        <w:tc>
          <w:tcPr>
            <w:tcW w:w="5000" w:type="pct"/>
            <w:gridSpan w:val="7"/>
            <w:shd w:val="clear" w:color="auto" w:fill="auto"/>
            <w:noWrap/>
            <w:vAlign w:val="center"/>
            <w:hideMark/>
          </w:tcPr>
          <w:p w:rsidR="003D7728" w:rsidRPr="00806F1E" w:rsidRDefault="00806F1E" w:rsidP="00806F1E">
            <w:pPr>
              <w:rPr>
                <w:rFonts w:ascii="楷体" w:eastAsia="楷体" w:hAnsi="楷体"/>
                <w:sz w:val="24"/>
                <w:szCs w:val="24"/>
              </w:rPr>
            </w:pPr>
            <w:r w:rsidRPr="00806F1E">
              <w:rPr>
                <w:rFonts w:ascii="黑体" w:eastAsia="黑体" w:hAnsi="黑体" w:hint="eastAsia"/>
                <w:sz w:val="24"/>
                <w:szCs w:val="24"/>
              </w:rPr>
              <w:t>备</w:t>
            </w:r>
            <w:r w:rsidR="003D7728" w:rsidRPr="00806F1E">
              <w:rPr>
                <w:rFonts w:ascii="黑体" w:eastAsia="黑体" w:hAnsi="黑体" w:hint="eastAsia"/>
                <w:sz w:val="24"/>
                <w:szCs w:val="24"/>
              </w:rPr>
              <w:t>注：</w:t>
            </w:r>
            <w:r w:rsidRPr="00806F1E">
              <w:rPr>
                <w:rFonts w:ascii="楷体" w:eastAsia="楷体" w:hAnsi="楷体" w:hint="eastAsia"/>
                <w:sz w:val="24"/>
                <w:szCs w:val="24"/>
              </w:rPr>
              <w:t>1.</w:t>
            </w:r>
            <w:r w:rsidR="003D7728" w:rsidRPr="00806F1E">
              <w:rPr>
                <w:rFonts w:ascii="楷体" w:eastAsia="楷体" w:hAnsi="楷体" w:hint="eastAsia"/>
                <w:sz w:val="24"/>
                <w:szCs w:val="24"/>
              </w:rPr>
              <w:t>本表“处罚内容”中“以上”“不超过”包含本数，“以下”不包含本数。</w:t>
            </w:r>
          </w:p>
          <w:p w:rsidR="00806F1E" w:rsidRPr="00806F1E" w:rsidRDefault="00806F1E" w:rsidP="00806F1E">
            <w:pPr>
              <w:rPr>
                <w:rFonts w:ascii="楷体" w:eastAsia="楷体" w:hAnsi="楷体"/>
                <w:sz w:val="24"/>
                <w:szCs w:val="24"/>
              </w:rPr>
            </w:pPr>
            <w:r w:rsidRPr="00806F1E">
              <w:rPr>
                <w:rFonts w:ascii="楷体" w:eastAsia="楷体" w:hAnsi="楷体" w:hint="eastAsia"/>
                <w:sz w:val="24"/>
                <w:szCs w:val="24"/>
              </w:rPr>
              <w:t xml:space="preserve">      2.当事人有下列情形之一的，依法不予行政处罚：</w:t>
            </w:r>
          </w:p>
          <w:p w:rsidR="00806F1E" w:rsidRPr="00806F1E" w:rsidRDefault="001F5375" w:rsidP="00806F1E">
            <w:pPr>
              <w:ind w:firstLineChars="200" w:firstLine="480"/>
              <w:rPr>
                <w:rFonts w:ascii="楷体" w:eastAsia="楷体" w:hAnsi="楷体"/>
                <w:sz w:val="24"/>
                <w:szCs w:val="24"/>
              </w:rPr>
            </w:pPr>
            <w:r>
              <w:rPr>
                <w:rFonts w:ascii="楷体" w:eastAsia="楷体" w:hAnsi="楷体" w:hint="eastAsia"/>
                <w:sz w:val="24"/>
                <w:szCs w:val="24"/>
              </w:rPr>
              <w:t>（1）</w:t>
            </w:r>
            <w:r w:rsidR="00806F1E" w:rsidRPr="00806F1E">
              <w:rPr>
                <w:rFonts w:ascii="楷体" w:eastAsia="楷体" w:hAnsi="楷体" w:hint="eastAsia"/>
                <w:sz w:val="24"/>
                <w:szCs w:val="24"/>
              </w:rPr>
              <w:t>不满十四周岁的未成年人有违法行为的;</w:t>
            </w:r>
          </w:p>
          <w:p w:rsidR="00806F1E" w:rsidRPr="00806F1E" w:rsidRDefault="00806F1E" w:rsidP="00806F1E">
            <w:pPr>
              <w:ind w:firstLineChars="200" w:firstLine="480"/>
              <w:rPr>
                <w:rFonts w:ascii="楷体" w:eastAsia="楷体" w:hAnsi="楷体"/>
                <w:sz w:val="24"/>
                <w:szCs w:val="24"/>
              </w:rPr>
            </w:pPr>
            <w:r w:rsidRPr="00806F1E">
              <w:rPr>
                <w:rFonts w:ascii="楷体" w:eastAsia="楷体" w:hAnsi="楷体" w:hint="eastAsia"/>
                <w:sz w:val="24"/>
                <w:szCs w:val="24"/>
              </w:rPr>
              <w:t>（</w:t>
            </w:r>
            <w:r w:rsidR="001F5375">
              <w:rPr>
                <w:rFonts w:ascii="楷体" w:eastAsia="楷体" w:hAnsi="楷体" w:hint="eastAsia"/>
                <w:sz w:val="24"/>
                <w:szCs w:val="24"/>
              </w:rPr>
              <w:t>2</w:t>
            </w:r>
            <w:r w:rsidRPr="00806F1E">
              <w:rPr>
                <w:rFonts w:ascii="楷体" w:eastAsia="楷体" w:hAnsi="楷体" w:hint="eastAsia"/>
                <w:sz w:val="24"/>
                <w:szCs w:val="24"/>
              </w:rPr>
              <w:t>）精神病人、智力残障人在不能辨认或者不能控制自己行为时发生违法行为的;</w:t>
            </w:r>
          </w:p>
          <w:p w:rsidR="00806F1E" w:rsidRPr="00806F1E" w:rsidRDefault="00806F1E" w:rsidP="00806F1E">
            <w:pPr>
              <w:ind w:firstLineChars="200" w:firstLine="480"/>
              <w:rPr>
                <w:rFonts w:ascii="楷体" w:eastAsia="楷体" w:hAnsi="楷体"/>
                <w:sz w:val="24"/>
                <w:szCs w:val="24"/>
              </w:rPr>
            </w:pPr>
            <w:r w:rsidRPr="00806F1E">
              <w:rPr>
                <w:rFonts w:ascii="楷体" w:eastAsia="楷体" w:hAnsi="楷体" w:hint="eastAsia"/>
                <w:sz w:val="24"/>
                <w:szCs w:val="24"/>
              </w:rPr>
              <w:t>（</w:t>
            </w:r>
            <w:r w:rsidR="001F5375">
              <w:rPr>
                <w:rFonts w:ascii="楷体" w:eastAsia="楷体" w:hAnsi="楷体" w:hint="eastAsia"/>
                <w:sz w:val="24"/>
                <w:szCs w:val="24"/>
              </w:rPr>
              <w:t>3</w:t>
            </w:r>
            <w:r w:rsidRPr="00806F1E">
              <w:rPr>
                <w:rFonts w:ascii="楷体" w:eastAsia="楷体" w:hAnsi="楷体" w:hint="eastAsia"/>
                <w:sz w:val="24"/>
                <w:szCs w:val="24"/>
              </w:rPr>
              <w:t>）违法行为轻微并及时改正，没有造成危害后果的;</w:t>
            </w:r>
          </w:p>
          <w:p w:rsidR="00806F1E" w:rsidRPr="00806F1E" w:rsidRDefault="00806F1E" w:rsidP="00806F1E">
            <w:pPr>
              <w:ind w:firstLineChars="200" w:firstLine="480"/>
              <w:rPr>
                <w:rFonts w:ascii="楷体" w:eastAsia="楷体" w:hAnsi="楷体"/>
                <w:sz w:val="24"/>
                <w:szCs w:val="24"/>
              </w:rPr>
            </w:pPr>
            <w:r w:rsidRPr="00806F1E">
              <w:rPr>
                <w:rFonts w:ascii="楷体" w:eastAsia="楷体" w:hAnsi="楷体" w:hint="eastAsia"/>
                <w:sz w:val="24"/>
                <w:szCs w:val="24"/>
              </w:rPr>
              <w:t>（</w:t>
            </w:r>
            <w:r w:rsidR="001F5375">
              <w:rPr>
                <w:rFonts w:ascii="楷体" w:eastAsia="楷体" w:hAnsi="楷体" w:hint="eastAsia"/>
                <w:sz w:val="24"/>
                <w:szCs w:val="24"/>
              </w:rPr>
              <w:t>4</w:t>
            </w:r>
            <w:r w:rsidRPr="00806F1E">
              <w:rPr>
                <w:rFonts w:ascii="楷体" w:eastAsia="楷体" w:hAnsi="楷体" w:hint="eastAsia"/>
                <w:sz w:val="24"/>
                <w:szCs w:val="24"/>
              </w:rPr>
              <w:t>）当事人有证据足以证明没有主观过错的；</w:t>
            </w:r>
          </w:p>
          <w:p w:rsidR="00806F1E" w:rsidRPr="00806F1E" w:rsidRDefault="00806F1E" w:rsidP="00806F1E">
            <w:pPr>
              <w:ind w:firstLineChars="200" w:firstLine="480"/>
              <w:rPr>
                <w:rFonts w:ascii="楷体" w:eastAsia="楷体" w:hAnsi="楷体"/>
                <w:sz w:val="24"/>
                <w:szCs w:val="24"/>
              </w:rPr>
            </w:pPr>
            <w:r w:rsidRPr="00806F1E">
              <w:rPr>
                <w:rFonts w:ascii="楷体" w:eastAsia="楷体" w:hAnsi="楷体" w:hint="eastAsia"/>
                <w:sz w:val="24"/>
                <w:szCs w:val="24"/>
              </w:rPr>
              <w:t>（</w:t>
            </w:r>
            <w:r w:rsidR="001F5375">
              <w:rPr>
                <w:rFonts w:ascii="楷体" w:eastAsia="楷体" w:hAnsi="楷体" w:hint="eastAsia"/>
                <w:sz w:val="24"/>
                <w:szCs w:val="24"/>
              </w:rPr>
              <w:t>5</w:t>
            </w:r>
            <w:r w:rsidRPr="00806F1E">
              <w:rPr>
                <w:rFonts w:ascii="楷体" w:eastAsia="楷体" w:hAnsi="楷体" w:hint="eastAsia"/>
                <w:sz w:val="24"/>
                <w:szCs w:val="24"/>
              </w:rPr>
              <w:t>）除法律另有规定外，违法行为在二年内未被发现的，涉及公民生命健康安全、金融安全且有危害后果在五年内未被发现的；</w:t>
            </w:r>
          </w:p>
          <w:p w:rsidR="00806F1E" w:rsidRPr="00806F1E" w:rsidRDefault="00806F1E" w:rsidP="00806F1E">
            <w:pPr>
              <w:ind w:firstLineChars="200" w:firstLine="480"/>
              <w:rPr>
                <w:rFonts w:ascii="楷体" w:eastAsia="楷体" w:hAnsi="楷体"/>
                <w:sz w:val="24"/>
                <w:szCs w:val="24"/>
              </w:rPr>
            </w:pPr>
            <w:r w:rsidRPr="00806F1E">
              <w:rPr>
                <w:rFonts w:ascii="楷体" w:eastAsia="楷体" w:hAnsi="楷体" w:hint="eastAsia"/>
                <w:sz w:val="24"/>
                <w:szCs w:val="24"/>
              </w:rPr>
              <w:t>（</w:t>
            </w:r>
            <w:r w:rsidR="001F5375">
              <w:rPr>
                <w:rFonts w:ascii="楷体" w:eastAsia="楷体" w:hAnsi="楷体" w:hint="eastAsia"/>
                <w:sz w:val="24"/>
                <w:szCs w:val="24"/>
              </w:rPr>
              <w:t>6</w:t>
            </w:r>
            <w:r w:rsidRPr="00806F1E">
              <w:rPr>
                <w:rFonts w:ascii="楷体" w:eastAsia="楷体" w:hAnsi="楷体" w:hint="eastAsia"/>
                <w:sz w:val="24"/>
                <w:szCs w:val="24"/>
              </w:rPr>
              <w:t>）其他依法应当不予行政处罚的。</w:t>
            </w:r>
          </w:p>
          <w:p w:rsidR="00806F1E" w:rsidRPr="00806F1E" w:rsidRDefault="00806F1E" w:rsidP="00806F1E">
            <w:pPr>
              <w:ind w:firstLineChars="200" w:firstLine="480"/>
              <w:rPr>
                <w:rFonts w:ascii="楷体" w:eastAsia="楷体" w:hAnsi="楷体"/>
                <w:sz w:val="24"/>
                <w:szCs w:val="24"/>
              </w:rPr>
            </w:pPr>
            <w:r w:rsidRPr="00806F1E">
              <w:rPr>
                <w:rFonts w:ascii="楷体" w:eastAsia="楷体" w:hAnsi="楷体" w:hint="eastAsia"/>
                <w:sz w:val="24"/>
                <w:szCs w:val="24"/>
              </w:rPr>
              <w:t>初次违法且危害后果轻微并及时改正的，可以不予行政处罚。</w:t>
            </w:r>
          </w:p>
          <w:p w:rsidR="00806F1E" w:rsidRPr="00806F1E" w:rsidRDefault="00806F1E" w:rsidP="00806F1E">
            <w:pPr>
              <w:ind w:firstLineChars="200" w:firstLine="480"/>
              <w:rPr>
                <w:rFonts w:ascii="楷体" w:eastAsia="楷体" w:hAnsi="楷体"/>
                <w:sz w:val="24"/>
                <w:szCs w:val="24"/>
              </w:rPr>
            </w:pPr>
            <w:r w:rsidRPr="00806F1E">
              <w:rPr>
                <w:rFonts w:ascii="楷体" w:eastAsia="楷体" w:hAnsi="楷体" w:hint="eastAsia"/>
                <w:sz w:val="24"/>
                <w:szCs w:val="24"/>
              </w:rPr>
              <w:t>3.当事人有下列情形之一的，依法从轻或者减轻行政处罚：</w:t>
            </w:r>
          </w:p>
          <w:p w:rsidR="00806F1E" w:rsidRPr="00806F1E" w:rsidRDefault="00806F1E" w:rsidP="00806F1E">
            <w:pPr>
              <w:rPr>
                <w:rFonts w:ascii="楷体" w:eastAsia="楷体" w:hAnsi="楷体"/>
                <w:sz w:val="24"/>
                <w:szCs w:val="24"/>
              </w:rPr>
            </w:pPr>
            <w:r w:rsidRPr="00806F1E">
              <w:rPr>
                <w:rFonts w:ascii="楷体" w:eastAsia="楷体" w:hAnsi="楷体" w:hint="eastAsia"/>
                <w:sz w:val="24"/>
                <w:szCs w:val="24"/>
              </w:rPr>
              <w:t xml:space="preserve">　　(</w:t>
            </w:r>
            <w:r w:rsidR="001F5375">
              <w:rPr>
                <w:rFonts w:ascii="楷体" w:eastAsia="楷体" w:hAnsi="楷体" w:hint="eastAsia"/>
                <w:sz w:val="24"/>
                <w:szCs w:val="24"/>
              </w:rPr>
              <w:t>1</w:t>
            </w:r>
            <w:r w:rsidRPr="00806F1E">
              <w:rPr>
                <w:rFonts w:ascii="楷体" w:eastAsia="楷体" w:hAnsi="楷体" w:hint="eastAsia"/>
                <w:sz w:val="24"/>
                <w:szCs w:val="24"/>
              </w:rPr>
              <w:t>)年满十四周岁不满十八周岁实施违法行为的;</w:t>
            </w:r>
          </w:p>
          <w:p w:rsidR="00806F1E" w:rsidRPr="00806F1E" w:rsidRDefault="00806F1E" w:rsidP="00806F1E">
            <w:pPr>
              <w:rPr>
                <w:rFonts w:ascii="楷体" w:eastAsia="楷体" w:hAnsi="楷体"/>
                <w:sz w:val="24"/>
                <w:szCs w:val="24"/>
              </w:rPr>
            </w:pPr>
            <w:r w:rsidRPr="00806F1E">
              <w:rPr>
                <w:rFonts w:ascii="楷体" w:eastAsia="楷体" w:hAnsi="楷体" w:hint="eastAsia"/>
                <w:sz w:val="24"/>
                <w:szCs w:val="24"/>
              </w:rPr>
              <w:t xml:space="preserve">　　(</w:t>
            </w:r>
            <w:r w:rsidR="001F5375">
              <w:rPr>
                <w:rFonts w:ascii="楷体" w:eastAsia="楷体" w:hAnsi="楷体" w:hint="eastAsia"/>
                <w:sz w:val="24"/>
                <w:szCs w:val="24"/>
              </w:rPr>
              <w:t>2</w:t>
            </w:r>
            <w:r w:rsidRPr="00806F1E">
              <w:rPr>
                <w:rFonts w:ascii="楷体" w:eastAsia="楷体" w:hAnsi="楷体" w:hint="eastAsia"/>
                <w:sz w:val="24"/>
                <w:szCs w:val="24"/>
              </w:rPr>
              <w:t>)主动消除或者减轻违法行为危害后果的;</w:t>
            </w:r>
          </w:p>
          <w:p w:rsidR="00806F1E" w:rsidRPr="00806F1E" w:rsidRDefault="00806F1E" w:rsidP="00806F1E">
            <w:pPr>
              <w:rPr>
                <w:rFonts w:ascii="楷体" w:eastAsia="楷体" w:hAnsi="楷体"/>
                <w:sz w:val="24"/>
                <w:szCs w:val="24"/>
              </w:rPr>
            </w:pPr>
            <w:r w:rsidRPr="00806F1E">
              <w:rPr>
                <w:rFonts w:ascii="楷体" w:eastAsia="楷体" w:hAnsi="楷体" w:hint="eastAsia"/>
                <w:sz w:val="24"/>
                <w:szCs w:val="24"/>
              </w:rPr>
              <w:t xml:space="preserve">　　(</w:t>
            </w:r>
            <w:r w:rsidR="001F5375">
              <w:rPr>
                <w:rFonts w:ascii="楷体" w:eastAsia="楷体" w:hAnsi="楷体" w:hint="eastAsia"/>
                <w:sz w:val="24"/>
                <w:szCs w:val="24"/>
              </w:rPr>
              <w:t>3</w:t>
            </w:r>
            <w:r w:rsidRPr="00806F1E">
              <w:rPr>
                <w:rFonts w:ascii="楷体" w:eastAsia="楷体" w:hAnsi="楷体" w:hint="eastAsia"/>
                <w:sz w:val="24"/>
                <w:szCs w:val="24"/>
              </w:rPr>
              <w:t>)受他人胁迫或者诱骗实施违法行为的;</w:t>
            </w:r>
          </w:p>
          <w:p w:rsidR="00806F1E" w:rsidRPr="00806F1E" w:rsidRDefault="00806F1E" w:rsidP="00806F1E">
            <w:pPr>
              <w:ind w:firstLineChars="200" w:firstLine="480"/>
              <w:rPr>
                <w:rFonts w:ascii="楷体" w:eastAsia="楷体" w:hAnsi="楷体"/>
                <w:sz w:val="24"/>
                <w:szCs w:val="24"/>
              </w:rPr>
            </w:pPr>
            <w:r w:rsidRPr="00806F1E">
              <w:rPr>
                <w:rFonts w:ascii="楷体" w:eastAsia="楷体" w:hAnsi="楷体" w:hint="eastAsia"/>
                <w:sz w:val="24"/>
                <w:szCs w:val="24"/>
              </w:rPr>
              <w:t>(</w:t>
            </w:r>
            <w:r w:rsidR="001F5375">
              <w:rPr>
                <w:rFonts w:ascii="楷体" w:eastAsia="楷体" w:hAnsi="楷体" w:hint="eastAsia"/>
                <w:sz w:val="24"/>
                <w:szCs w:val="24"/>
              </w:rPr>
              <w:t>4</w:t>
            </w:r>
            <w:r w:rsidRPr="00806F1E">
              <w:rPr>
                <w:rFonts w:ascii="楷体" w:eastAsia="楷体" w:hAnsi="楷体" w:hint="eastAsia"/>
                <w:sz w:val="24"/>
                <w:szCs w:val="24"/>
              </w:rPr>
              <w:t>)主动供述行政机关尚未掌握的违法行为的；</w:t>
            </w:r>
          </w:p>
          <w:p w:rsidR="00806F1E" w:rsidRPr="00806F1E" w:rsidRDefault="00806F1E" w:rsidP="00806F1E">
            <w:pPr>
              <w:ind w:firstLineChars="200" w:firstLine="480"/>
              <w:rPr>
                <w:rFonts w:ascii="楷体" w:eastAsia="楷体" w:hAnsi="楷体"/>
                <w:sz w:val="24"/>
                <w:szCs w:val="24"/>
              </w:rPr>
            </w:pPr>
            <w:r w:rsidRPr="00806F1E">
              <w:rPr>
                <w:rFonts w:ascii="楷体" w:eastAsia="楷体" w:hAnsi="楷体" w:hint="eastAsia"/>
                <w:sz w:val="24"/>
                <w:szCs w:val="24"/>
              </w:rPr>
              <w:t>(</w:t>
            </w:r>
            <w:r w:rsidR="001F5375">
              <w:rPr>
                <w:rFonts w:ascii="楷体" w:eastAsia="楷体" w:hAnsi="楷体" w:hint="eastAsia"/>
                <w:sz w:val="24"/>
                <w:szCs w:val="24"/>
              </w:rPr>
              <w:t>5</w:t>
            </w:r>
            <w:r w:rsidRPr="00806F1E">
              <w:rPr>
                <w:rFonts w:ascii="楷体" w:eastAsia="楷体" w:hAnsi="楷体" w:hint="eastAsia"/>
                <w:sz w:val="24"/>
                <w:szCs w:val="24"/>
              </w:rPr>
              <w:t>)配合行政机关查处违法行为有立功表现的或者积极主动配合调查处理且未造成严重后果的;</w:t>
            </w:r>
          </w:p>
          <w:p w:rsidR="00806F1E" w:rsidRPr="00806F1E" w:rsidRDefault="00806F1E" w:rsidP="00C9237F">
            <w:pPr>
              <w:ind w:firstLineChars="200" w:firstLine="480"/>
              <w:rPr>
                <w:rFonts w:ascii="楷体" w:eastAsia="楷体" w:hAnsi="楷体"/>
                <w:sz w:val="24"/>
                <w:szCs w:val="24"/>
              </w:rPr>
            </w:pPr>
            <w:r w:rsidRPr="00806F1E">
              <w:rPr>
                <w:rFonts w:ascii="楷体" w:eastAsia="楷体" w:hAnsi="楷体" w:hint="eastAsia"/>
                <w:sz w:val="24"/>
                <w:szCs w:val="24"/>
              </w:rPr>
              <w:t>(</w:t>
            </w:r>
            <w:r w:rsidR="001F5375">
              <w:rPr>
                <w:rFonts w:ascii="楷体" w:eastAsia="楷体" w:hAnsi="楷体" w:hint="eastAsia"/>
                <w:sz w:val="24"/>
                <w:szCs w:val="24"/>
              </w:rPr>
              <w:t>6</w:t>
            </w:r>
            <w:r w:rsidRPr="00806F1E">
              <w:rPr>
                <w:rFonts w:ascii="楷体" w:eastAsia="楷体" w:hAnsi="楷体" w:hint="eastAsia"/>
                <w:sz w:val="24"/>
                <w:szCs w:val="24"/>
              </w:rPr>
              <w:t>)法律、法规、规章规定其他应当从轻或者减轻行政处罚的。</w:t>
            </w:r>
          </w:p>
          <w:p w:rsidR="00806F1E" w:rsidRPr="00806F1E" w:rsidRDefault="00806F1E" w:rsidP="00806F1E">
            <w:pPr>
              <w:ind w:firstLineChars="200" w:firstLine="480"/>
              <w:rPr>
                <w:rFonts w:ascii="宋体" w:eastAsia="宋体" w:hAnsi="宋体"/>
              </w:rPr>
            </w:pPr>
            <w:r w:rsidRPr="00806F1E">
              <w:rPr>
                <w:rFonts w:ascii="楷体" w:eastAsia="楷体" w:hAnsi="楷体" w:hint="eastAsia"/>
                <w:sz w:val="24"/>
                <w:szCs w:val="24"/>
              </w:rPr>
              <w:t>尚未完全丧失辨认或者控制自己行为能力的精神病人、智力残障人有违法行为的，可以从轻或者减轻行政处罚。</w:t>
            </w:r>
          </w:p>
        </w:tc>
      </w:tr>
    </w:tbl>
    <w:p w:rsidR="004170CF" w:rsidRPr="00C5354B" w:rsidRDefault="004170CF" w:rsidP="00C5354B">
      <w:pPr>
        <w:spacing w:line="560" w:lineRule="exact"/>
        <w:ind w:firstLine="645"/>
        <w:rPr>
          <w:rFonts w:ascii="仿宋" w:eastAsia="仿宋" w:hAnsi="仿宋"/>
        </w:rPr>
      </w:pPr>
    </w:p>
    <w:sectPr w:rsidR="004170CF" w:rsidRPr="00C5354B" w:rsidSect="00C5354B">
      <w:footerReference w:type="even" r:id="rId8"/>
      <w:footerReference w:type="default" r:id="rId9"/>
      <w:pgSz w:w="16838" w:h="11906" w:orient="landscape"/>
      <w:pgMar w:top="1474" w:right="1985" w:bottom="1588" w:left="2098" w:header="851" w:footer="992" w:gutter="0"/>
      <w:pgNumType w:fmt="numberInDash"/>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DA1" w:rsidRDefault="00975DA1">
      <w:r>
        <w:separator/>
      </w:r>
    </w:p>
  </w:endnote>
  <w:endnote w:type="continuationSeparator" w:id="1">
    <w:p w:rsidR="00975DA1" w:rsidRDefault="00975D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angSong">
    <w:altName w:val="微软雅黑"/>
    <w:panose1 w:val="00000000000000000000"/>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257927"/>
      <w:docPartObj>
        <w:docPartGallery w:val="Page Numbers (Bottom of Page)"/>
        <w:docPartUnique/>
      </w:docPartObj>
    </w:sdtPr>
    <w:sdtEndPr>
      <w:rPr>
        <w:rFonts w:ascii="宋体" w:eastAsia="宋体" w:hAnsi="宋体"/>
        <w:sz w:val="28"/>
        <w:szCs w:val="28"/>
      </w:rPr>
    </w:sdtEndPr>
    <w:sdtContent>
      <w:p w:rsidR="003724FA" w:rsidRPr="00712C83" w:rsidRDefault="006238B8">
        <w:pPr>
          <w:pStyle w:val="a3"/>
          <w:rPr>
            <w:rFonts w:ascii="宋体" w:eastAsia="宋体" w:hAnsi="宋体"/>
            <w:sz w:val="28"/>
            <w:szCs w:val="28"/>
          </w:rPr>
        </w:pPr>
        <w:r w:rsidRPr="00712C83">
          <w:rPr>
            <w:rFonts w:ascii="宋体" w:eastAsia="宋体" w:hAnsi="宋体"/>
            <w:sz w:val="28"/>
            <w:szCs w:val="28"/>
          </w:rPr>
          <w:fldChar w:fldCharType="begin"/>
        </w:r>
        <w:r w:rsidR="003724FA" w:rsidRPr="00712C83">
          <w:rPr>
            <w:rFonts w:ascii="宋体" w:eastAsia="宋体" w:hAnsi="宋体"/>
            <w:sz w:val="28"/>
            <w:szCs w:val="28"/>
          </w:rPr>
          <w:instrText>PAGE   \* MERGEFORMAT</w:instrText>
        </w:r>
        <w:r w:rsidRPr="00712C83">
          <w:rPr>
            <w:rFonts w:ascii="宋体" w:eastAsia="宋体" w:hAnsi="宋体"/>
            <w:sz w:val="28"/>
            <w:szCs w:val="28"/>
          </w:rPr>
          <w:fldChar w:fldCharType="separate"/>
        </w:r>
        <w:r w:rsidR="00C5354B" w:rsidRPr="00C5354B">
          <w:rPr>
            <w:rFonts w:ascii="宋体" w:eastAsia="宋体" w:hAnsi="宋体"/>
            <w:noProof/>
            <w:sz w:val="28"/>
            <w:szCs w:val="28"/>
            <w:lang w:val="zh-CN"/>
          </w:rPr>
          <w:t>-</w:t>
        </w:r>
        <w:r w:rsidR="00C5354B">
          <w:rPr>
            <w:rFonts w:ascii="宋体" w:eastAsia="宋体" w:hAnsi="宋体"/>
            <w:noProof/>
            <w:sz w:val="28"/>
            <w:szCs w:val="28"/>
          </w:rPr>
          <w:t xml:space="preserve"> 2 -</w:t>
        </w:r>
        <w:r w:rsidRPr="00712C83">
          <w:rPr>
            <w:rFonts w:ascii="宋体" w:eastAsia="宋体" w:hAnsi="宋体"/>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2542069"/>
      <w:docPartObj>
        <w:docPartGallery w:val="Page Numbers (Bottom of Page)"/>
        <w:docPartUnique/>
      </w:docPartObj>
    </w:sdtPr>
    <w:sdtEndPr>
      <w:rPr>
        <w:rFonts w:ascii="宋体" w:eastAsia="宋体" w:hAnsi="宋体"/>
        <w:sz w:val="28"/>
        <w:szCs w:val="28"/>
      </w:rPr>
    </w:sdtEndPr>
    <w:sdtContent>
      <w:p w:rsidR="003724FA" w:rsidRPr="00712C83" w:rsidRDefault="006238B8">
        <w:pPr>
          <w:pStyle w:val="a3"/>
          <w:jc w:val="right"/>
          <w:rPr>
            <w:rFonts w:ascii="宋体" w:eastAsia="宋体" w:hAnsi="宋体"/>
            <w:sz w:val="28"/>
            <w:szCs w:val="28"/>
          </w:rPr>
        </w:pPr>
        <w:r w:rsidRPr="00712C83">
          <w:rPr>
            <w:rFonts w:ascii="宋体" w:eastAsia="宋体" w:hAnsi="宋体"/>
            <w:sz w:val="28"/>
            <w:szCs w:val="28"/>
          </w:rPr>
          <w:fldChar w:fldCharType="begin"/>
        </w:r>
        <w:r w:rsidR="003724FA" w:rsidRPr="00712C83">
          <w:rPr>
            <w:rFonts w:ascii="宋体" w:eastAsia="宋体" w:hAnsi="宋体"/>
            <w:sz w:val="28"/>
            <w:szCs w:val="28"/>
          </w:rPr>
          <w:instrText>PAGE   \* MERGEFORMAT</w:instrText>
        </w:r>
        <w:r w:rsidRPr="00712C83">
          <w:rPr>
            <w:rFonts w:ascii="宋体" w:eastAsia="宋体" w:hAnsi="宋体"/>
            <w:sz w:val="28"/>
            <w:szCs w:val="28"/>
          </w:rPr>
          <w:fldChar w:fldCharType="separate"/>
        </w:r>
        <w:r w:rsidR="00C5354B" w:rsidRPr="00C5354B">
          <w:rPr>
            <w:rFonts w:ascii="宋体" w:eastAsia="宋体" w:hAnsi="宋体"/>
            <w:noProof/>
            <w:sz w:val="28"/>
            <w:szCs w:val="28"/>
            <w:lang w:val="zh-CN"/>
          </w:rPr>
          <w:t>-</w:t>
        </w:r>
        <w:r w:rsidR="00C5354B">
          <w:rPr>
            <w:rFonts w:ascii="宋体" w:eastAsia="宋体" w:hAnsi="宋体"/>
            <w:noProof/>
            <w:sz w:val="28"/>
            <w:szCs w:val="28"/>
          </w:rPr>
          <w:t xml:space="preserve"> 1 -</w:t>
        </w:r>
        <w:r w:rsidRPr="00712C83">
          <w:rPr>
            <w:rFonts w:ascii="宋体" w:eastAsia="宋体" w:hAnsi="宋体"/>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DA1" w:rsidRDefault="00975DA1">
      <w:r>
        <w:separator/>
      </w:r>
    </w:p>
  </w:footnote>
  <w:footnote w:type="continuationSeparator" w:id="1">
    <w:p w:rsidR="00975DA1" w:rsidRDefault="00975D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lvl w:ilvl="0">
      <w:start w:val="1"/>
      <w:numFmt w:val="decimal"/>
      <w:suff w:val="nothing"/>
      <w:lvlText w:val="%1."/>
      <w:lvlJc w:val="left"/>
      <w:rPr>
        <w:rFonts w:cs="Times New Roman"/>
      </w:rPr>
    </w:lvl>
  </w:abstractNum>
  <w:abstractNum w:abstractNumId="1">
    <w:nsid w:val="03D820B3"/>
    <w:multiLevelType w:val="hybridMultilevel"/>
    <w:tmpl w:val="A54AA9C2"/>
    <w:lvl w:ilvl="0" w:tplc="035C2A64">
      <w:start w:val="1"/>
      <w:numFmt w:val="japaneseCounting"/>
      <w:lvlText w:val="%1、"/>
      <w:lvlJc w:val="left"/>
      <w:pPr>
        <w:tabs>
          <w:tab w:val="num" w:pos="1455"/>
        </w:tabs>
        <w:ind w:left="1455" w:hanging="735"/>
      </w:pPr>
      <w:rPr>
        <w:rFonts w:hint="default"/>
        <w:sz w:val="36"/>
        <w:lang w:val="en-US"/>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2">
    <w:nsid w:val="05A719C3"/>
    <w:multiLevelType w:val="hybridMultilevel"/>
    <w:tmpl w:val="356E2672"/>
    <w:lvl w:ilvl="0" w:tplc="7E3C3E66">
      <w:start w:val="1"/>
      <w:numFmt w:val="japaneseCounting"/>
      <w:lvlText w:val="%1、"/>
      <w:lvlJc w:val="left"/>
      <w:pPr>
        <w:tabs>
          <w:tab w:val="num" w:pos="1409"/>
        </w:tabs>
        <w:ind w:left="1409" w:hanging="720"/>
      </w:pPr>
      <w:rPr>
        <w:rFonts w:hint="default"/>
      </w:rPr>
    </w:lvl>
    <w:lvl w:ilvl="1" w:tplc="04090019" w:tentative="1">
      <w:start w:val="1"/>
      <w:numFmt w:val="lowerLetter"/>
      <w:lvlText w:val="%2)"/>
      <w:lvlJc w:val="left"/>
      <w:pPr>
        <w:tabs>
          <w:tab w:val="num" w:pos="1529"/>
        </w:tabs>
        <w:ind w:left="1529" w:hanging="420"/>
      </w:pPr>
    </w:lvl>
    <w:lvl w:ilvl="2" w:tplc="0409001B" w:tentative="1">
      <w:start w:val="1"/>
      <w:numFmt w:val="lowerRoman"/>
      <w:lvlText w:val="%3."/>
      <w:lvlJc w:val="right"/>
      <w:pPr>
        <w:tabs>
          <w:tab w:val="num" w:pos="1949"/>
        </w:tabs>
        <w:ind w:left="1949" w:hanging="420"/>
      </w:pPr>
    </w:lvl>
    <w:lvl w:ilvl="3" w:tplc="0409000F" w:tentative="1">
      <w:start w:val="1"/>
      <w:numFmt w:val="decimal"/>
      <w:lvlText w:val="%4."/>
      <w:lvlJc w:val="left"/>
      <w:pPr>
        <w:tabs>
          <w:tab w:val="num" w:pos="2369"/>
        </w:tabs>
        <w:ind w:left="2369" w:hanging="420"/>
      </w:pPr>
    </w:lvl>
    <w:lvl w:ilvl="4" w:tplc="04090019" w:tentative="1">
      <w:start w:val="1"/>
      <w:numFmt w:val="lowerLetter"/>
      <w:lvlText w:val="%5)"/>
      <w:lvlJc w:val="left"/>
      <w:pPr>
        <w:tabs>
          <w:tab w:val="num" w:pos="2789"/>
        </w:tabs>
        <w:ind w:left="2789" w:hanging="420"/>
      </w:pPr>
    </w:lvl>
    <w:lvl w:ilvl="5" w:tplc="0409001B" w:tentative="1">
      <w:start w:val="1"/>
      <w:numFmt w:val="lowerRoman"/>
      <w:lvlText w:val="%6."/>
      <w:lvlJc w:val="right"/>
      <w:pPr>
        <w:tabs>
          <w:tab w:val="num" w:pos="3209"/>
        </w:tabs>
        <w:ind w:left="3209" w:hanging="420"/>
      </w:pPr>
    </w:lvl>
    <w:lvl w:ilvl="6" w:tplc="0409000F" w:tentative="1">
      <w:start w:val="1"/>
      <w:numFmt w:val="decimal"/>
      <w:lvlText w:val="%7."/>
      <w:lvlJc w:val="left"/>
      <w:pPr>
        <w:tabs>
          <w:tab w:val="num" w:pos="3629"/>
        </w:tabs>
        <w:ind w:left="3629" w:hanging="420"/>
      </w:pPr>
    </w:lvl>
    <w:lvl w:ilvl="7" w:tplc="04090019" w:tentative="1">
      <w:start w:val="1"/>
      <w:numFmt w:val="lowerLetter"/>
      <w:lvlText w:val="%8)"/>
      <w:lvlJc w:val="left"/>
      <w:pPr>
        <w:tabs>
          <w:tab w:val="num" w:pos="4049"/>
        </w:tabs>
        <w:ind w:left="4049" w:hanging="420"/>
      </w:pPr>
    </w:lvl>
    <w:lvl w:ilvl="8" w:tplc="0409001B" w:tentative="1">
      <w:start w:val="1"/>
      <w:numFmt w:val="lowerRoman"/>
      <w:lvlText w:val="%9."/>
      <w:lvlJc w:val="right"/>
      <w:pPr>
        <w:tabs>
          <w:tab w:val="num" w:pos="4469"/>
        </w:tabs>
        <w:ind w:left="4469" w:hanging="420"/>
      </w:pPr>
    </w:lvl>
  </w:abstractNum>
  <w:abstractNum w:abstractNumId="3">
    <w:nsid w:val="27F649A2"/>
    <w:multiLevelType w:val="hybridMultilevel"/>
    <w:tmpl w:val="28C21ED6"/>
    <w:lvl w:ilvl="0" w:tplc="1D605260">
      <w:start w:val="1"/>
      <w:numFmt w:val="none"/>
      <w:lvlText w:val="一、"/>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4">
    <w:nsid w:val="30C829B7"/>
    <w:multiLevelType w:val="hybridMultilevel"/>
    <w:tmpl w:val="D9E6EBC4"/>
    <w:lvl w:ilvl="0" w:tplc="C5388932">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5">
    <w:nsid w:val="3C8E5BAE"/>
    <w:multiLevelType w:val="hybridMultilevel"/>
    <w:tmpl w:val="2334CBF2"/>
    <w:lvl w:ilvl="0" w:tplc="123CE394">
      <w:start w:val="1"/>
      <w:numFmt w:val="japaneseCounting"/>
      <w:lvlText w:val="%1、"/>
      <w:lvlJc w:val="left"/>
      <w:pPr>
        <w:tabs>
          <w:tab w:val="num" w:pos="1440"/>
        </w:tabs>
        <w:ind w:left="1440" w:hanging="72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6">
    <w:nsid w:val="3E307C09"/>
    <w:multiLevelType w:val="hybridMultilevel"/>
    <w:tmpl w:val="47F02400"/>
    <w:lvl w:ilvl="0" w:tplc="C28058A6">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7">
    <w:nsid w:val="3E90535E"/>
    <w:multiLevelType w:val="hybridMultilevel"/>
    <w:tmpl w:val="75B0739C"/>
    <w:lvl w:ilvl="0" w:tplc="F6DAA370">
      <w:start w:val="1"/>
      <w:numFmt w:val="japaneseCounting"/>
      <w:pStyle w:val="2"/>
      <w:lvlText w:val="(%1)"/>
      <w:lvlJc w:val="left"/>
      <w:pPr>
        <w:ind w:left="1336" w:hanging="720"/>
      </w:pPr>
      <w:rPr>
        <w:rFonts w:cs="Times New Roman" w:hint="default"/>
      </w:rPr>
    </w:lvl>
    <w:lvl w:ilvl="1" w:tplc="04090019">
      <w:start w:val="1"/>
      <w:numFmt w:val="lowerLetter"/>
      <w:lvlText w:val="%2)"/>
      <w:lvlJc w:val="left"/>
      <w:pPr>
        <w:ind w:left="1456" w:hanging="420"/>
      </w:pPr>
      <w:rPr>
        <w:rFonts w:cs="Times New Roman"/>
      </w:rPr>
    </w:lvl>
    <w:lvl w:ilvl="2" w:tplc="0409001B">
      <w:start w:val="1"/>
      <w:numFmt w:val="lowerRoman"/>
      <w:lvlText w:val="%3."/>
      <w:lvlJc w:val="right"/>
      <w:pPr>
        <w:ind w:left="1876" w:hanging="420"/>
      </w:pPr>
      <w:rPr>
        <w:rFonts w:cs="Times New Roman"/>
      </w:rPr>
    </w:lvl>
    <w:lvl w:ilvl="3" w:tplc="0409000F">
      <w:start w:val="1"/>
      <w:numFmt w:val="decimal"/>
      <w:lvlText w:val="%4."/>
      <w:lvlJc w:val="left"/>
      <w:pPr>
        <w:ind w:left="2296" w:hanging="420"/>
      </w:pPr>
      <w:rPr>
        <w:rFonts w:cs="Times New Roman"/>
      </w:rPr>
    </w:lvl>
    <w:lvl w:ilvl="4" w:tplc="04090019">
      <w:start w:val="1"/>
      <w:numFmt w:val="lowerLetter"/>
      <w:lvlText w:val="%5)"/>
      <w:lvlJc w:val="left"/>
      <w:pPr>
        <w:ind w:left="2716" w:hanging="420"/>
      </w:pPr>
      <w:rPr>
        <w:rFonts w:cs="Times New Roman"/>
      </w:rPr>
    </w:lvl>
    <w:lvl w:ilvl="5" w:tplc="0409001B">
      <w:start w:val="1"/>
      <w:numFmt w:val="lowerRoman"/>
      <w:lvlText w:val="%6."/>
      <w:lvlJc w:val="right"/>
      <w:pPr>
        <w:ind w:left="3136" w:hanging="420"/>
      </w:pPr>
      <w:rPr>
        <w:rFonts w:cs="Times New Roman"/>
      </w:rPr>
    </w:lvl>
    <w:lvl w:ilvl="6" w:tplc="0409000F">
      <w:start w:val="1"/>
      <w:numFmt w:val="decimal"/>
      <w:lvlText w:val="%7."/>
      <w:lvlJc w:val="left"/>
      <w:pPr>
        <w:ind w:left="3556" w:hanging="420"/>
      </w:pPr>
      <w:rPr>
        <w:rFonts w:cs="Times New Roman"/>
      </w:rPr>
    </w:lvl>
    <w:lvl w:ilvl="7" w:tplc="04090019">
      <w:start w:val="1"/>
      <w:numFmt w:val="lowerLetter"/>
      <w:lvlText w:val="%8)"/>
      <w:lvlJc w:val="left"/>
      <w:pPr>
        <w:ind w:left="3976" w:hanging="420"/>
      </w:pPr>
      <w:rPr>
        <w:rFonts w:cs="Times New Roman"/>
      </w:rPr>
    </w:lvl>
    <w:lvl w:ilvl="8" w:tplc="0409001B">
      <w:start w:val="1"/>
      <w:numFmt w:val="lowerRoman"/>
      <w:lvlText w:val="%9."/>
      <w:lvlJc w:val="right"/>
      <w:pPr>
        <w:ind w:left="4396" w:hanging="420"/>
      </w:pPr>
      <w:rPr>
        <w:rFonts w:cs="Times New Roman"/>
      </w:rPr>
    </w:lvl>
  </w:abstractNum>
  <w:abstractNum w:abstractNumId="8">
    <w:nsid w:val="3F6D06E2"/>
    <w:multiLevelType w:val="hybridMultilevel"/>
    <w:tmpl w:val="4D0C45A4"/>
    <w:lvl w:ilvl="0" w:tplc="98520796">
      <w:start w:val="4"/>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9">
    <w:nsid w:val="3FAD106F"/>
    <w:multiLevelType w:val="hybridMultilevel"/>
    <w:tmpl w:val="9AFC3D9A"/>
    <w:lvl w:ilvl="0" w:tplc="F8D81742">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0">
    <w:nsid w:val="4C7851E1"/>
    <w:multiLevelType w:val="hybridMultilevel"/>
    <w:tmpl w:val="FA7C1638"/>
    <w:lvl w:ilvl="0" w:tplc="A6A6C31A">
      <w:start w:val="6"/>
      <w:numFmt w:val="decimal"/>
      <w:lvlText w:val="%1、"/>
      <w:lvlJc w:val="left"/>
      <w:pPr>
        <w:tabs>
          <w:tab w:val="num" w:pos="1360"/>
        </w:tabs>
        <w:ind w:left="1360" w:hanging="720"/>
      </w:pPr>
      <w:rPr>
        <w:rFonts w:hint="default"/>
      </w:rPr>
    </w:lvl>
    <w:lvl w:ilvl="1" w:tplc="41DCE138" w:tentative="1">
      <w:start w:val="1"/>
      <w:numFmt w:val="lowerLetter"/>
      <w:lvlText w:val="%2)"/>
      <w:lvlJc w:val="left"/>
      <w:pPr>
        <w:tabs>
          <w:tab w:val="num" w:pos="1480"/>
        </w:tabs>
        <w:ind w:left="1480" w:hanging="420"/>
      </w:pPr>
    </w:lvl>
    <w:lvl w:ilvl="2" w:tplc="D8A24D7A" w:tentative="1">
      <w:start w:val="1"/>
      <w:numFmt w:val="lowerRoman"/>
      <w:lvlText w:val="%3."/>
      <w:lvlJc w:val="right"/>
      <w:pPr>
        <w:tabs>
          <w:tab w:val="num" w:pos="1900"/>
        </w:tabs>
        <w:ind w:left="1900" w:hanging="420"/>
      </w:pPr>
    </w:lvl>
    <w:lvl w:ilvl="3" w:tplc="D28CCC4C" w:tentative="1">
      <w:start w:val="1"/>
      <w:numFmt w:val="decimal"/>
      <w:lvlText w:val="%4."/>
      <w:lvlJc w:val="left"/>
      <w:pPr>
        <w:tabs>
          <w:tab w:val="num" w:pos="2320"/>
        </w:tabs>
        <w:ind w:left="2320" w:hanging="420"/>
      </w:pPr>
    </w:lvl>
    <w:lvl w:ilvl="4" w:tplc="04405ECC" w:tentative="1">
      <w:start w:val="1"/>
      <w:numFmt w:val="lowerLetter"/>
      <w:lvlText w:val="%5)"/>
      <w:lvlJc w:val="left"/>
      <w:pPr>
        <w:tabs>
          <w:tab w:val="num" w:pos="2740"/>
        </w:tabs>
        <w:ind w:left="2740" w:hanging="420"/>
      </w:pPr>
    </w:lvl>
    <w:lvl w:ilvl="5" w:tplc="1610EB9C" w:tentative="1">
      <w:start w:val="1"/>
      <w:numFmt w:val="lowerRoman"/>
      <w:lvlText w:val="%6."/>
      <w:lvlJc w:val="right"/>
      <w:pPr>
        <w:tabs>
          <w:tab w:val="num" w:pos="3160"/>
        </w:tabs>
        <w:ind w:left="3160" w:hanging="420"/>
      </w:pPr>
    </w:lvl>
    <w:lvl w:ilvl="6" w:tplc="5A7CAC44" w:tentative="1">
      <w:start w:val="1"/>
      <w:numFmt w:val="decimal"/>
      <w:lvlText w:val="%7."/>
      <w:lvlJc w:val="left"/>
      <w:pPr>
        <w:tabs>
          <w:tab w:val="num" w:pos="3580"/>
        </w:tabs>
        <w:ind w:left="3580" w:hanging="420"/>
      </w:pPr>
    </w:lvl>
    <w:lvl w:ilvl="7" w:tplc="4C14F904" w:tentative="1">
      <w:start w:val="1"/>
      <w:numFmt w:val="lowerLetter"/>
      <w:lvlText w:val="%8)"/>
      <w:lvlJc w:val="left"/>
      <w:pPr>
        <w:tabs>
          <w:tab w:val="num" w:pos="4000"/>
        </w:tabs>
        <w:ind w:left="4000" w:hanging="420"/>
      </w:pPr>
    </w:lvl>
    <w:lvl w:ilvl="8" w:tplc="A8F8D5B8" w:tentative="1">
      <w:start w:val="1"/>
      <w:numFmt w:val="lowerRoman"/>
      <w:lvlText w:val="%9."/>
      <w:lvlJc w:val="right"/>
      <w:pPr>
        <w:tabs>
          <w:tab w:val="num" w:pos="4420"/>
        </w:tabs>
        <w:ind w:left="4420" w:hanging="420"/>
      </w:pPr>
    </w:lvl>
  </w:abstractNum>
  <w:abstractNum w:abstractNumId="11">
    <w:nsid w:val="669D5367"/>
    <w:multiLevelType w:val="hybridMultilevel"/>
    <w:tmpl w:val="93D2667A"/>
    <w:lvl w:ilvl="0" w:tplc="F6DAA370">
      <w:start w:val="1"/>
      <w:numFmt w:val="japaneseCounting"/>
      <w:pStyle w:val="1"/>
      <w:lvlText w:val="%1、"/>
      <w:lvlJc w:val="left"/>
      <w:pPr>
        <w:ind w:left="1344" w:hanging="720"/>
      </w:pPr>
      <w:rPr>
        <w:rFonts w:cs="Times New Roman" w:hint="default"/>
      </w:rPr>
    </w:lvl>
    <w:lvl w:ilvl="1" w:tplc="04090019">
      <w:start w:val="1"/>
      <w:numFmt w:val="lowerLetter"/>
      <w:lvlText w:val="%2)"/>
      <w:lvlJc w:val="left"/>
      <w:pPr>
        <w:ind w:left="1464" w:hanging="420"/>
      </w:pPr>
      <w:rPr>
        <w:rFonts w:cs="Times New Roman"/>
      </w:rPr>
    </w:lvl>
    <w:lvl w:ilvl="2" w:tplc="0409001B">
      <w:start w:val="1"/>
      <w:numFmt w:val="lowerRoman"/>
      <w:lvlText w:val="%3."/>
      <w:lvlJc w:val="right"/>
      <w:pPr>
        <w:ind w:left="1884" w:hanging="420"/>
      </w:pPr>
      <w:rPr>
        <w:rFonts w:cs="Times New Roman"/>
      </w:rPr>
    </w:lvl>
    <w:lvl w:ilvl="3" w:tplc="0409000F">
      <w:start w:val="1"/>
      <w:numFmt w:val="decimal"/>
      <w:lvlText w:val="%4."/>
      <w:lvlJc w:val="left"/>
      <w:pPr>
        <w:ind w:left="2304" w:hanging="420"/>
      </w:pPr>
      <w:rPr>
        <w:rFonts w:cs="Times New Roman"/>
      </w:rPr>
    </w:lvl>
    <w:lvl w:ilvl="4" w:tplc="04090019">
      <w:start w:val="1"/>
      <w:numFmt w:val="lowerLetter"/>
      <w:lvlText w:val="%5)"/>
      <w:lvlJc w:val="left"/>
      <w:pPr>
        <w:ind w:left="2724" w:hanging="420"/>
      </w:pPr>
      <w:rPr>
        <w:rFonts w:cs="Times New Roman"/>
      </w:rPr>
    </w:lvl>
    <w:lvl w:ilvl="5" w:tplc="0409001B">
      <w:start w:val="1"/>
      <w:numFmt w:val="lowerRoman"/>
      <w:lvlText w:val="%6."/>
      <w:lvlJc w:val="right"/>
      <w:pPr>
        <w:ind w:left="3144" w:hanging="420"/>
      </w:pPr>
      <w:rPr>
        <w:rFonts w:cs="Times New Roman"/>
      </w:rPr>
    </w:lvl>
    <w:lvl w:ilvl="6" w:tplc="0409000F">
      <w:start w:val="1"/>
      <w:numFmt w:val="decimal"/>
      <w:lvlText w:val="%7."/>
      <w:lvlJc w:val="left"/>
      <w:pPr>
        <w:ind w:left="3564" w:hanging="420"/>
      </w:pPr>
      <w:rPr>
        <w:rFonts w:cs="Times New Roman"/>
      </w:rPr>
    </w:lvl>
    <w:lvl w:ilvl="7" w:tplc="04090019">
      <w:start w:val="1"/>
      <w:numFmt w:val="lowerLetter"/>
      <w:lvlText w:val="%8)"/>
      <w:lvlJc w:val="left"/>
      <w:pPr>
        <w:ind w:left="3984" w:hanging="420"/>
      </w:pPr>
      <w:rPr>
        <w:rFonts w:cs="Times New Roman"/>
      </w:rPr>
    </w:lvl>
    <w:lvl w:ilvl="8" w:tplc="0409001B">
      <w:start w:val="1"/>
      <w:numFmt w:val="lowerRoman"/>
      <w:lvlText w:val="%9."/>
      <w:lvlJc w:val="right"/>
      <w:pPr>
        <w:ind w:left="4404" w:hanging="420"/>
      </w:pPr>
      <w:rPr>
        <w:rFonts w:cs="Times New Roman"/>
      </w:rPr>
    </w:lvl>
  </w:abstractNum>
  <w:abstractNum w:abstractNumId="12">
    <w:nsid w:val="679052EB"/>
    <w:multiLevelType w:val="hybridMultilevel"/>
    <w:tmpl w:val="42901A38"/>
    <w:lvl w:ilvl="0" w:tplc="18304D12">
      <w:start w:val="1"/>
      <w:numFmt w:val="japaneseCounting"/>
      <w:lvlText w:val="%1、"/>
      <w:lvlJc w:val="left"/>
      <w:pPr>
        <w:tabs>
          <w:tab w:val="num" w:pos="1890"/>
        </w:tabs>
        <w:ind w:left="189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3">
    <w:nsid w:val="6F4D33F4"/>
    <w:multiLevelType w:val="hybridMultilevel"/>
    <w:tmpl w:val="4D3A1262"/>
    <w:lvl w:ilvl="0" w:tplc="8F867866">
      <w:start w:val="1"/>
      <w:numFmt w:val="japaneseCounting"/>
      <w:lvlText w:val="（%1）"/>
      <w:lvlJc w:val="left"/>
      <w:pPr>
        <w:tabs>
          <w:tab w:val="num" w:pos="2250"/>
        </w:tabs>
        <w:ind w:left="2250" w:hanging="1605"/>
      </w:pPr>
      <w:rPr>
        <w:rFonts w:hint="eastAsia"/>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4">
    <w:nsid w:val="7DBE31CC"/>
    <w:multiLevelType w:val="hybridMultilevel"/>
    <w:tmpl w:val="3A2623AE"/>
    <w:lvl w:ilvl="0" w:tplc="6118542A">
      <w:start w:val="1"/>
      <w:numFmt w:val="japaneseCounting"/>
      <w:lvlText w:val="%1、"/>
      <w:lvlJc w:val="left"/>
      <w:pPr>
        <w:tabs>
          <w:tab w:val="num" w:pos="1370"/>
        </w:tabs>
        <w:ind w:left="1370" w:hanging="720"/>
      </w:pPr>
      <w:rPr>
        <w:rFonts w:hint="default"/>
      </w:rPr>
    </w:lvl>
    <w:lvl w:ilvl="1" w:tplc="04090019" w:tentative="1">
      <w:start w:val="1"/>
      <w:numFmt w:val="lowerLetter"/>
      <w:lvlText w:val="%2)"/>
      <w:lvlJc w:val="left"/>
      <w:pPr>
        <w:tabs>
          <w:tab w:val="num" w:pos="1490"/>
        </w:tabs>
        <w:ind w:left="1490" w:hanging="420"/>
      </w:pPr>
    </w:lvl>
    <w:lvl w:ilvl="2" w:tplc="0409001B" w:tentative="1">
      <w:start w:val="1"/>
      <w:numFmt w:val="lowerRoman"/>
      <w:lvlText w:val="%3."/>
      <w:lvlJc w:val="right"/>
      <w:pPr>
        <w:tabs>
          <w:tab w:val="num" w:pos="1910"/>
        </w:tabs>
        <w:ind w:left="1910" w:hanging="420"/>
      </w:pPr>
    </w:lvl>
    <w:lvl w:ilvl="3" w:tplc="0409000F" w:tentative="1">
      <w:start w:val="1"/>
      <w:numFmt w:val="decimal"/>
      <w:lvlText w:val="%4."/>
      <w:lvlJc w:val="left"/>
      <w:pPr>
        <w:tabs>
          <w:tab w:val="num" w:pos="2330"/>
        </w:tabs>
        <w:ind w:left="2330" w:hanging="420"/>
      </w:pPr>
    </w:lvl>
    <w:lvl w:ilvl="4" w:tplc="04090019" w:tentative="1">
      <w:start w:val="1"/>
      <w:numFmt w:val="lowerLetter"/>
      <w:lvlText w:val="%5)"/>
      <w:lvlJc w:val="left"/>
      <w:pPr>
        <w:tabs>
          <w:tab w:val="num" w:pos="2750"/>
        </w:tabs>
        <w:ind w:left="2750" w:hanging="420"/>
      </w:pPr>
    </w:lvl>
    <w:lvl w:ilvl="5" w:tplc="0409001B" w:tentative="1">
      <w:start w:val="1"/>
      <w:numFmt w:val="lowerRoman"/>
      <w:lvlText w:val="%6."/>
      <w:lvlJc w:val="right"/>
      <w:pPr>
        <w:tabs>
          <w:tab w:val="num" w:pos="3170"/>
        </w:tabs>
        <w:ind w:left="3170" w:hanging="420"/>
      </w:pPr>
    </w:lvl>
    <w:lvl w:ilvl="6" w:tplc="0409000F" w:tentative="1">
      <w:start w:val="1"/>
      <w:numFmt w:val="decimal"/>
      <w:lvlText w:val="%7."/>
      <w:lvlJc w:val="left"/>
      <w:pPr>
        <w:tabs>
          <w:tab w:val="num" w:pos="3590"/>
        </w:tabs>
        <w:ind w:left="3590" w:hanging="420"/>
      </w:pPr>
    </w:lvl>
    <w:lvl w:ilvl="7" w:tplc="04090019" w:tentative="1">
      <w:start w:val="1"/>
      <w:numFmt w:val="lowerLetter"/>
      <w:lvlText w:val="%8)"/>
      <w:lvlJc w:val="left"/>
      <w:pPr>
        <w:tabs>
          <w:tab w:val="num" w:pos="4010"/>
        </w:tabs>
        <w:ind w:left="4010" w:hanging="420"/>
      </w:pPr>
    </w:lvl>
    <w:lvl w:ilvl="8" w:tplc="0409001B" w:tentative="1">
      <w:start w:val="1"/>
      <w:numFmt w:val="lowerRoman"/>
      <w:lvlText w:val="%9."/>
      <w:lvlJc w:val="right"/>
      <w:pPr>
        <w:tabs>
          <w:tab w:val="num" w:pos="4430"/>
        </w:tabs>
        <w:ind w:left="4430" w:hanging="420"/>
      </w:pPr>
    </w:lvl>
  </w:abstractNum>
  <w:num w:numId="1">
    <w:abstractNumId w:val="12"/>
  </w:num>
  <w:num w:numId="2">
    <w:abstractNumId w:val="8"/>
  </w:num>
  <w:num w:numId="3">
    <w:abstractNumId w:val="4"/>
  </w:num>
  <w:num w:numId="4">
    <w:abstractNumId w:val="10"/>
  </w:num>
  <w:num w:numId="5">
    <w:abstractNumId w:val="13"/>
  </w:num>
  <w:num w:numId="6">
    <w:abstractNumId w:val="1"/>
  </w:num>
  <w:num w:numId="7">
    <w:abstractNumId w:val="3"/>
  </w:num>
  <w:num w:numId="8">
    <w:abstractNumId w:val="14"/>
  </w:num>
  <w:num w:numId="9">
    <w:abstractNumId w:val="5"/>
  </w:num>
  <w:num w:numId="10">
    <w:abstractNumId w:val="2"/>
  </w:num>
  <w:num w:numId="11">
    <w:abstractNumId w:val="6"/>
  </w:num>
  <w:num w:numId="12">
    <w:abstractNumId w:val="9"/>
  </w:num>
  <w:num w:numId="13">
    <w:abstractNumId w:val="11"/>
  </w:num>
  <w:num w:numId="14">
    <w:abstractNumId w:val="7"/>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evenAndOddHeaders/>
  <w:drawingGridHorizontalSpacing w:val="160"/>
  <w:drawingGridVerticalSpacing w:val="435"/>
  <w:displayHorizontalDrawingGridEvery w:val="0"/>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344"/>
    <w:rsid w:val="00000AD3"/>
    <w:rsid w:val="0000444E"/>
    <w:rsid w:val="0000705E"/>
    <w:rsid w:val="000117DE"/>
    <w:rsid w:val="00012FF2"/>
    <w:rsid w:val="00020427"/>
    <w:rsid w:val="0002090A"/>
    <w:rsid w:val="00023559"/>
    <w:rsid w:val="0004094A"/>
    <w:rsid w:val="000415DD"/>
    <w:rsid w:val="0004729B"/>
    <w:rsid w:val="00047A08"/>
    <w:rsid w:val="0005151C"/>
    <w:rsid w:val="000557DC"/>
    <w:rsid w:val="00060CA1"/>
    <w:rsid w:val="000664B4"/>
    <w:rsid w:val="00066CDC"/>
    <w:rsid w:val="00066E35"/>
    <w:rsid w:val="000745B0"/>
    <w:rsid w:val="00074D80"/>
    <w:rsid w:val="00082902"/>
    <w:rsid w:val="000831DB"/>
    <w:rsid w:val="000907E6"/>
    <w:rsid w:val="000913BD"/>
    <w:rsid w:val="0009380D"/>
    <w:rsid w:val="000960CA"/>
    <w:rsid w:val="000A29E4"/>
    <w:rsid w:val="000A51BF"/>
    <w:rsid w:val="000A6BEA"/>
    <w:rsid w:val="000B4EC7"/>
    <w:rsid w:val="000B735A"/>
    <w:rsid w:val="000C1C25"/>
    <w:rsid w:val="000C5A4B"/>
    <w:rsid w:val="000C7014"/>
    <w:rsid w:val="000D6104"/>
    <w:rsid w:val="000E095D"/>
    <w:rsid w:val="000E2CFD"/>
    <w:rsid w:val="000E41B0"/>
    <w:rsid w:val="000E6E37"/>
    <w:rsid w:val="000F3592"/>
    <w:rsid w:val="000F55FD"/>
    <w:rsid w:val="001009CE"/>
    <w:rsid w:val="00106924"/>
    <w:rsid w:val="00107B49"/>
    <w:rsid w:val="00107C26"/>
    <w:rsid w:val="001113A9"/>
    <w:rsid w:val="00111501"/>
    <w:rsid w:val="00112556"/>
    <w:rsid w:val="001126B7"/>
    <w:rsid w:val="00115BDD"/>
    <w:rsid w:val="0012191B"/>
    <w:rsid w:val="001341EC"/>
    <w:rsid w:val="00145096"/>
    <w:rsid w:val="00147602"/>
    <w:rsid w:val="00150801"/>
    <w:rsid w:val="00151351"/>
    <w:rsid w:val="00152FE5"/>
    <w:rsid w:val="00156166"/>
    <w:rsid w:val="00166D4A"/>
    <w:rsid w:val="00167564"/>
    <w:rsid w:val="00170067"/>
    <w:rsid w:val="00174271"/>
    <w:rsid w:val="00177B98"/>
    <w:rsid w:val="001810DC"/>
    <w:rsid w:val="001861E7"/>
    <w:rsid w:val="00187286"/>
    <w:rsid w:val="00187907"/>
    <w:rsid w:val="00191A70"/>
    <w:rsid w:val="0019464A"/>
    <w:rsid w:val="001A5044"/>
    <w:rsid w:val="001C0F97"/>
    <w:rsid w:val="001C3A21"/>
    <w:rsid w:val="001D3735"/>
    <w:rsid w:val="001D5A82"/>
    <w:rsid w:val="001E2E07"/>
    <w:rsid w:val="001F0064"/>
    <w:rsid w:val="001F1DE2"/>
    <w:rsid w:val="001F2596"/>
    <w:rsid w:val="001F5375"/>
    <w:rsid w:val="00200F03"/>
    <w:rsid w:val="002049D6"/>
    <w:rsid w:val="00210796"/>
    <w:rsid w:val="00211125"/>
    <w:rsid w:val="00213909"/>
    <w:rsid w:val="002158B6"/>
    <w:rsid w:val="00227046"/>
    <w:rsid w:val="0023345D"/>
    <w:rsid w:val="00236CFC"/>
    <w:rsid w:val="00242257"/>
    <w:rsid w:val="002424A5"/>
    <w:rsid w:val="00246034"/>
    <w:rsid w:val="00247880"/>
    <w:rsid w:val="00251ECD"/>
    <w:rsid w:val="00252840"/>
    <w:rsid w:val="0025332B"/>
    <w:rsid w:val="002559FA"/>
    <w:rsid w:val="002574FA"/>
    <w:rsid w:val="00261D1C"/>
    <w:rsid w:val="00265B2E"/>
    <w:rsid w:val="00266AB2"/>
    <w:rsid w:val="00266D9B"/>
    <w:rsid w:val="00270294"/>
    <w:rsid w:val="002715CE"/>
    <w:rsid w:val="002778D3"/>
    <w:rsid w:val="002778F5"/>
    <w:rsid w:val="00282A73"/>
    <w:rsid w:val="00283938"/>
    <w:rsid w:val="00284C04"/>
    <w:rsid w:val="002924FC"/>
    <w:rsid w:val="00292DF4"/>
    <w:rsid w:val="00292E5A"/>
    <w:rsid w:val="002940F7"/>
    <w:rsid w:val="00294FEA"/>
    <w:rsid w:val="00296C7B"/>
    <w:rsid w:val="002A10F9"/>
    <w:rsid w:val="002A198D"/>
    <w:rsid w:val="002A47C7"/>
    <w:rsid w:val="002A4C41"/>
    <w:rsid w:val="002A5590"/>
    <w:rsid w:val="002A5787"/>
    <w:rsid w:val="002A5A65"/>
    <w:rsid w:val="002A64C9"/>
    <w:rsid w:val="002A7E73"/>
    <w:rsid w:val="002B5E68"/>
    <w:rsid w:val="002C19C7"/>
    <w:rsid w:val="002C4A0F"/>
    <w:rsid w:val="002C51D4"/>
    <w:rsid w:val="002D369B"/>
    <w:rsid w:val="002D439C"/>
    <w:rsid w:val="002D6280"/>
    <w:rsid w:val="002E0B17"/>
    <w:rsid w:val="002E5F9B"/>
    <w:rsid w:val="002E6227"/>
    <w:rsid w:val="00301996"/>
    <w:rsid w:val="00306456"/>
    <w:rsid w:val="0030652C"/>
    <w:rsid w:val="00307A17"/>
    <w:rsid w:val="003102B9"/>
    <w:rsid w:val="00311E97"/>
    <w:rsid w:val="00314CBE"/>
    <w:rsid w:val="0031634D"/>
    <w:rsid w:val="00320C15"/>
    <w:rsid w:val="00321A2E"/>
    <w:rsid w:val="00324A85"/>
    <w:rsid w:val="0034476A"/>
    <w:rsid w:val="003515E3"/>
    <w:rsid w:val="00357230"/>
    <w:rsid w:val="00360969"/>
    <w:rsid w:val="0036778F"/>
    <w:rsid w:val="00370B9E"/>
    <w:rsid w:val="003724FA"/>
    <w:rsid w:val="00373D87"/>
    <w:rsid w:val="00374062"/>
    <w:rsid w:val="0037493D"/>
    <w:rsid w:val="0037499B"/>
    <w:rsid w:val="00380166"/>
    <w:rsid w:val="003824F3"/>
    <w:rsid w:val="00384B3E"/>
    <w:rsid w:val="00386DF1"/>
    <w:rsid w:val="003870FD"/>
    <w:rsid w:val="003879FB"/>
    <w:rsid w:val="0039029D"/>
    <w:rsid w:val="0039365B"/>
    <w:rsid w:val="00397BD0"/>
    <w:rsid w:val="003B3076"/>
    <w:rsid w:val="003B3778"/>
    <w:rsid w:val="003C030D"/>
    <w:rsid w:val="003C0812"/>
    <w:rsid w:val="003C13D1"/>
    <w:rsid w:val="003C1A45"/>
    <w:rsid w:val="003C393C"/>
    <w:rsid w:val="003C5B25"/>
    <w:rsid w:val="003D3C68"/>
    <w:rsid w:val="003D7728"/>
    <w:rsid w:val="003E41D8"/>
    <w:rsid w:val="003E6693"/>
    <w:rsid w:val="003F25DD"/>
    <w:rsid w:val="004023CA"/>
    <w:rsid w:val="0040472C"/>
    <w:rsid w:val="00404868"/>
    <w:rsid w:val="0040537F"/>
    <w:rsid w:val="004061CD"/>
    <w:rsid w:val="00416A67"/>
    <w:rsid w:val="004170CF"/>
    <w:rsid w:val="00422BC0"/>
    <w:rsid w:val="00425425"/>
    <w:rsid w:val="0042771F"/>
    <w:rsid w:val="00430789"/>
    <w:rsid w:val="00430B7D"/>
    <w:rsid w:val="0043463E"/>
    <w:rsid w:val="0044072D"/>
    <w:rsid w:val="00445F17"/>
    <w:rsid w:val="00447C90"/>
    <w:rsid w:val="0045133E"/>
    <w:rsid w:val="0045453C"/>
    <w:rsid w:val="00455612"/>
    <w:rsid w:val="00456084"/>
    <w:rsid w:val="00460687"/>
    <w:rsid w:val="0046617E"/>
    <w:rsid w:val="00466F76"/>
    <w:rsid w:val="00467131"/>
    <w:rsid w:val="004705C0"/>
    <w:rsid w:val="00471117"/>
    <w:rsid w:val="00472113"/>
    <w:rsid w:val="00472378"/>
    <w:rsid w:val="004760DC"/>
    <w:rsid w:val="00482328"/>
    <w:rsid w:val="0048547B"/>
    <w:rsid w:val="00486303"/>
    <w:rsid w:val="0048660F"/>
    <w:rsid w:val="0049493D"/>
    <w:rsid w:val="00495A5D"/>
    <w:rsid w:val="004A0B59"/>
    <w:rsid w:val="004A4A47"/>
    <w:rsid w:val="004A5871"/>
    <w:rsid w:val="004A7289"/>
    <w:rsid w:val="004B0688"/>
    <w:rsid w:val="004B521B"/>
    <w:rsid w:val="004C4536"/>
    <w:rsid w:val="004C6076"/>
    <w:rsid w:val="004D06AF"/>
    <w:rsid w:val="004D2719"/>
    <w:rsid w:val="004D42F7"/>
    <w:rsid w:val="004D61E9"/>
    <w:rsid w:val="004D63CE"/>
    <w:rsid w:val="004D707A"/>
    <w:rsid w:val="004E107A"/>
    <w:rsid w:val="004E77CC"/>
    <w:rsid w:val="004E7833"/>
    <w:rsid w:val="004F1B76"/>
    <w:rsid w:val="004F4944"/>
    <w:rsid w:val="004F4A4C"/>
    <w:rsid w:val="004F5AEE"/>
    <w:rsid w:val="005001FB"/>
    <w:rsid w:val="00506A1A"/>
    <w:rsid w:val="00510859"/>
    <w:rsid w:val="00513CD0"/>
    <w:rsid w:val="00516BEF"/>
    <w:rsid w:val="00522996"/>
    <w:rsid w:val="00522C5F"/>
    <w:rsid w:val="00523269"/>
    <w:rsid w:val="00523D40"/>
    <w:rsid w:val="00531E5B"/>
    <w:rsid w:val="00535D94"/>
    <w:rsid w:val="00537F94"/>
    <w:rsid w:val="00540553"/>
    <w:rsid w:val="00542469"/>
    <w:rsid w:val="005429B4"/>
    <w:rsid w:val="0055096C"/>
    <w:rsid w:val="00554465"/>
    <w:rsid w:val="00554FEE"/>
    <w:rsid w:val="005577D7"/>
    <w:rsid w:val="00560415"/>
    <w:rsid w:val="00574E4F"/>
    <w:rsid w:val="005776E0"/>
    <w:rsid w:val="0058173A"/>
    <w:rsid w:val="00582409"/>
    <w:rsid w:val="00586D39"/>
    <w:rsid w:val="00595FD3"/>
    <w:rsid w:val="005A012D"/>
    <w:rsid w:val="005A09E0"/>
    <w:rsid w:val="005A381F"/>
    <w:rsid w:val="005A5336"/>
    <w:rsid w:val="005B5ED6"/>
    <w:rsid w:val="005B6871"/>
    <w:rsid w:val="005B7149"/>
    <w:rsid w:val="005C1D65"/>
    <w:rsid w:val="005D19D1"/>
    <w:rsid w:val="005D227C"/>
    <w:rsid w:val="005D3C4A"/>
    <w:rsid w:val="005E156B"/>
    <w:rsid w:val="005E4D26"/>
    <w:rsid w:val="005F3902"/>
    <w:rsid w:val="00610542"/>
    <w:rsid w:val="00612B3B"/>
    <w:rsid w:val="006143AA"/>
    <w:rsid w:val="00614481"/>
    <w:rsid w:val="006161B7"/>
    <w:rsid w:val="00621A12"/>
    <w:rsid w:val="00622265"/>
    <w:rsid w:val="00622FC8"/>
    <w:rsid w:val="00623508"/>
    <w:rsid w:val="006238B8"/>
    <w:rsid w:val="00627782"/>
    <w:rsid w:val="00634547"/>
    <w:rsid w:val="00653F75"/>
    <w:rsid w:val="00660769"/>
    <w:rsid w:val="006638AA"/>
    <w:rsid w:val="00667718"/>
    <w:rsid w:val="00671B0A"/>
    <w:rsid w:val="00672957"/>
    <w:rsid w:val="0067547A"/>
    <w:rsid w:val="00682118"/>
    <w:rsid w:val="00682692"/>
    <w:rsid w:val="006871A9"/>
    <w:rsid w:val="00695515"/>
    <w:rsid w:val="00696AB3"/>
    <w:rsid w:val="00697166"/>
    <w:rsid w:val="00697874"/>
    <w:rsid w:val="00697EE1"/>
    <w:rsid w:val="006A1EE7"/>
    <w:rsid w:val="006A378C"/>
    <w:rsid w:val="006B0379"/>
    <w:rsid w:val="006B0431"/>
    <w:rsid w:val="006B0D67"/>
    <w:rsid w:val="006B1C02"/>
    <w:rsid w:val="006B70E8"/>
    <w:rsid w:val="006B7C14"/>
    <w:rsid w:val="006C3CA9"/>
    <w:rsid w:val="006C50E1"/>
    <w:rsid w:val="006D29EE"/>
    <w:rsid w:val="006D39B2"/>
    <w:rsid w:val="006D5BD8"/>
    <w:rsid w:val="006D609D"/>
    <w:rsid w:val="006D6B29"/>
    <w:rsid w:val="006E13AD"/>
    <w:rsid w:val="006E2308"/>
    <w:rsid w:val="006E2FD7"/>
    <w:rsid w:val="006E6D7C"/>
    <w:rsid w:val="006E6E74"/>
    <w:rsid w:val="006E782F"/>
    <w:rsid w:val="006F4C6A"/>
    <w:rsid w:val="006F4FCD"/>
    <w:rsid w:val="00703D54"/>
    <w:rsid w:val="00712C83"/>
    <w:rsid w:val="0071394F"/>
    <w:rsid w:val="00715B81"/>
    <w:rsid w:val="00716CA6"/>
    <w:rsid w:val="00716DB8"/>
    <w:rsid w:val="00722031"/>
    <w:rsid w:val="007222A3"/>
    <w:rsid w:val="0072231A"/>
    <w:rsid w:val="007254F1"/>
    <w:rsid w:val="007309BB"/>
    <w:rsid w:val="0073611E"/>
    <w:rsid w:val="00736241"/>
    <w:rsid w:val="00742404"/>
    <w:rsid w:val="00742A11"/>
    <w:rsid w:val="007432BF"/>
    <w:rsid w:val="0074394C"/>
    <w:rsid w:val="00747C69"/>
    <w:rsid w:val="00751918"/>
    <w:rsid w:val="00751F67"/>
    <w:rsid w:val="0075300E"/>
    <w:rsid w:val="00753113"/>
    <w:rsid w:val="00753C03"/>
    <w:rsid w:val="007619AB"/>
    <w:rsid w:val="00764DF9"/>
    <w:rsid w:val="007805C8"/>
    <w:rsid w:val="00782F7A"/>
    <w:rsid w:val="00785937"/>
    <w:rsid w:val="00785A3E"/>
    <w:rsid w:val="00794054"/>
    <w:rsid w:val="00794704"/>
    <w:rsid w:val="00794B97"/>
    <w:rsid w:val="00795344"/>
    <w:rsid w:val="007A013D"/>
    <w:rsid w:val="007A0658"/>
    <w:rsid w:val="007A1BBF"/>
    <w:rsid w:val="007B0649"/>
    <w:rsid w:val="007B0ADD"/>
    <w:rsid w:val="007B2F33"/>
    <w:rsid w:val="007B4446"/>
    <w:rsid w:val="007B4BA2"/>
    <w:rsid w:val="007B6DE8"/>
    <w:rsid w:val="007C0CC9"/>
    <w:rsid w:val="007C1F1F"/>
    <w:rsid w:val="007C723F"/>
    <w:rsid w:val="007D0452"/>
    <w:rsid w:val="007D0F61"/>
    <w:rsid w:val="007D130C"/>
    <w:rsid w:val="007D27FA"/>
    <w:rsid w:val="007D321E"/>
    <w:rsid w:val="007D6A9C"/>
    <w:rsid w:val="007E252E"/>
    <w:rsid w:val="007E4E82"/>
    <w:rsid w:val="007E78CD"/>
    <w:rsid w:val="007F1ABF"/>
    <w:rsid w:val="007F48F0"/>
    <w:rsid w:val="007F51E2"/>
    <w:rsid w:val="007F6246"/>
    <w:rsid w:val="007F6F02"/>
    <w:rsid w:val="00802D1C"/>
    <w:rsid w:val="00806F1A"/>
    <w:rsid w:val="00806F1E"/>
    <w:rsid w:val="008142CA"/>
    <w:rsid w:val="00827BA1"/>
    <w:rsid w:val="00831014"/>
    <w:rsid w:val="008340F6"/>
    <w:rsid w:val="00843875"/>
    <w:rsid w:val="00843EAB"/>
    <w:rsid w:val="00847EAC"/>
    <w:rsid w:val="008505ED"/>
    <w:rsid w:val="008512B7"/>
    <w:rsid w:val="00854875"/>
    <w:rsid w:val="00854F48"/>
    <w:rsid w:val="00857352"/>
    <w:rsid w:val="008607C6"/>
    <w:rsid w:val="00862532"/>
    <w:rsid w:val="008625D2"/>
    <w:rsid w:val="008634C7"/>
    <w:rsid w:val="008642C1"/>
    <w:rsid w:val="00866A18"/>
    <w:rsid w:val="0087138A"/>
    <w:rsid w:val="00872995"/>
    <w:rsid w:val="00873063"/>
    <w:rsid w:val="00873D40"/>
    <w:rsid w:val="00874B51"/>
    <w:rsid w:val="00880AD3"/>
    <w:rsid w:val="008822F5"/>
    <w:rsid w:val="00885B00"/>
    <w:rsid w:val="00893655"/>
    <w:rsid w:val="00893BD6"/>
    <w:rsid w:val="008A176C"/>
    <w:rsid w:val="008A36C5"/>
    <w:rsid w:val="008B62DE"/>
    <w:rsid w:val="008B7128"/>
    <w:rsid w:val="008B77C1"/>
    <w:rsid w:val="008C0E06"/>
    <w:rsid w:val="008C1D33"/>
    <w:rsid w:val="008C21F4"/>
    <w:rsid w:val="008C5CC1"/>
    <w:rsid w:val="008C6419"/>
    <w:rsid w:val="008C6DAD"/>
    <w:rsid w:val="008D0514"/>
    <w:rsid w:val="008D09A4"/>
    <w:rsid w:val="008D3A72"/>
    <w:rsid w:val="008E0F20"/>
    <w:rsid w:val="008E1E07"/>
    <w:rsid w:val="008F5E3D"/>
    <w:rsid w:val="008F6539"/>
    <w:rsid w:val="008F682E"/>
    <w:rsid w:val="0090113F"/>
    <w:rsid w:val="00906A3F"/>
    <w:rsid w:val="009072D7"/>
    <w:rsid w:val="00907A5E"/>
    <w:rsid w:val="00907F97"/>
    <w:rsid w:val="00910DB4"/>
    <w:rsid w:val="009118C4"/>
    <w:rsid w:val="009143CD"/>
    <w:rsid w:val="00917DD1"/>
    <w:rsid w:val="00922EFC"/>
    <w:rsid w:val="00925C07"/>
    <w:rsid w:val="00926B6B"/>
    <w:rsid w:val="0093117A"/>
    <w:rsid w:val="00933454"/>
    <w:rsid w:val="0093620C"/>
    <w:rsid w:val="0094149A"/>
    <w:rsid w:val="009415DD"/>
    <w:rsid w:val="00950598"/>
    <w:rsid w:val="00960313"/>
    <w:rsid w:val="00967BCB"/>
    <w:rsid w:val="00970D65"/>
    <w:rsid w:val="009716B8"/>
    <w:rsid w:val="009729A3"/>
    <w:rsid w:val="00975097"/>
    <w:rsid w:val="00975DA1"/>
    <w:rsid w:val="00980151"/>
    <w:rsid w:val="00980465"/>
    <w:rsid w:val="009830E7"/>
    <w:rsid w:val="00984441"/>
    <w:rsid w:val="009861F6"/>
    <w:rsid w:val="009866D9"/>
    <w:rsid w:val="0098679C"/>
    <w:rsid w:val="00996AC7"/>
    <w:rsid w:val="009A014C"/>
    <w:rsid w:val="009A101B"/>
    <w:rsid w:val="009A242F"/>
    <w:rsid w:val="009A43DD"/>
    <w:rsid w:val="009A476E"/>
    <w:rsid w:val="009B1FDF"/>
    <w:rsid w:val="009B45D3"/>
    <w:rsid w:val="009B4E8E"/>
    <w:rsid w:val="009B5A95"/>
    <w:rsid w:val="009B5C08"/>
    <w:rsid w:val="009B7E66"/>
    <w:rsid w:val="009C17F0"/>
    <w:rsid w:val="009C363C"/>
    <w:rsid w:val="009C54F3"/>
    <w:rsid w:val="009D06DC"/>
    <w:rsid w:val="009D2DB2"/>
    <w:rsid w:val="009D39F0"/>
    <w:rsid w:val="009D7AA4"/>
    <w:rsid w:val="009E3579"/>
    <w:rsid w:val="009E5D72"/>
    <w:rsid w:val="009E6B07"/>
    <w:rsid w:val="009F032A"/>
    <w:rsid w:val="009F67E9"/>
    <w:rsid w:val="009F7A86"/>
    <w:rsid w:val="00A04043"/>
    <w:rsid w:val="00A11A8F"/>
    <w:rsid w:val="00A12A5F"/>
    <w:rsid w:val="00A20707"/>
    <w:rsid w:val="00A20AAF"/>
    <w:rsid w:val="00A2222B"/>
    <w:rsid w:val="00A231ED"/>
    <w:rsid w:val="00A31644"/>
    <w:rsid w:val="00A3248B"/>
    <w:rsid w:val="00A337AB"/>
    <w:rsid w:val="00A339B5"/>
    <w:rsid w:val="00A34682"/>
    <w:rsid w:val="00A41FDA"/>
    <w:rsid w:val="00A4280D"/>
    <w:rsid w:val="00A51247"/>
    <w:rsid w:val="00A51CAB"/>
    <w:rsid w:val="00A52F38"/>
    <w:rsid w:val="00A5389A"/>
    <w:rsid w:val="00A545D3"/>
    <w:rsid w:val="00A54E8C"/>
    <w:rsid w:val="00A666B5"/>
    <w:rsid w:val="00A72A39"/>
    <w:rsid w:val="00A74E76"/>
    <w:rsid w:val="00A8592E"/>
    <w:rsid w:val="00A90FEB"/>
    <w:rsid w:val="00AA1EE1"/>
    <w:rsid w:val="00AB41B8"/>
    <w:rsid w:val="00AC0DA6"/>
    <w:rsid w:val="00AC1629"/>
    <w:rsid w:val="00AD3BF3"/>
    <w:rsid w:val="00AE018F"/>
    <w:rsid w:val="00AE0E38"/>
    <w:rsid w:val="00AE0F76"/>
    <w:rsid w:val="00AE18F5"/>
    <w:rsid w:val="00AE204E"/>
    <w:rsid w:val="00AF2A40"/>
    <w:rsid w:val="00B00A63"/>
    <w:rsid w:val="00B1231D"/>
    <w:rsid w:val="00B156E6"/>
    <w:rsid w:val="00B2571F"/>
    <w:rsid w:val="00B4137A"/>
    <w:rsid w:val="00B42E95"/>
    <w:rsid w:val="00B44036"/>
    <w:rsid w:val="00B53C75"/>
    <w:rsid w:val="00B60578"/>
    <w:rsid w:val="00B67D2A"/>
    <w:rsid w:val="00B710B0"/>
    <w:rsid w:val="00B7114B"/>
    <w:rsid w:val="00B72C6E"/>
    <w:rsid w:val="00B734B2"/>
    <w:rsid w:val="00B858D0"/>
    <w:rsid w:val="00B85FA0"/>
    <w:rsid w:val="00B87E59"/>
    <w:rsid w:val="00BA5AB9"/>
    <w:rsid w:val="00BA737E"/>
    <w:rsid w:val="00BB0972"/>
    <w:rsid w:val="00BB2FB7"/>
    <w:rsid w:val="00BB3B25"/>
    <w:rsid w:val="00BC0F7B"/>
    <w:rsid w:val="00BC31CC"/>
    <w:rsid w:val="00BC36E1"/>
    <w:rsid w:val="00BC5248"/>
    <w:rsid w:val="00BC7FF3"/>
    <w:rsid w:val="00BD1CDA"/>
    <w:rsid w:val="00BD23E3"/>
    <w:rsid w:val="00BE2A32"/>
    <w:rsid w:val="00BE7551"/>
    <w:rsid w:val="00BF0680"/>
    <w:rsid w:val="00BF197B"/>
    <w:rsid w:val="00BF3371"/>
    <w:rsid w:val="00C014A2"/>
    <w:rsid w:val="00C02684"/>
    <w:rsid w:val="00C0406C"/>
    <w:rsid w:val="00C047DA"/>
    <w:rsid w:val="00C06D1C"/>
    <w:rsid w:val="00C079A2"/>
    <w:rsid w:val="00C11D9A"/>
    <w:rsid w:val="00C166A2"/>
    <w:rsid w:val="00C22D30"/>
    <w:rsid w:val="00C230BD"/>
    <w:rsid w:val="00C30B86"/>
    <w:rsid w:val="00C3742C"/>
    <w:rsid w:val="00C41091"/>
    <w:rsid w:val="00C4237E"/>
    <w:rsid w:val="00C42586"/>
    <w:rsid w:val="00C455D5"/>
    <w:rsid w:val="00C5354B"/>
    <w:rsid w:val="00C55657"/>
    <w:rsid w:val="00C5654C"/>
    <w:rsid w:val="00C57DA5"/>
    <w:rsid w:val="00C6193F"/>
    <w:rsid w:val="00C77D55"/>
    <w:rsid w:val="00C806CE"/>
    <w:rsid w:val="00C817C3"/>
    <w:rsid w:val="00C9237F"/>
    <w:rsid w:val="00C9494A"/>
    <w:rsid w:val="00C96542"/>
    <w:rsid w:val="00C96577"/>
    <w:rsid w:val="00CA02CF"/>
    <w:rsid w:val="00CA5412"/>
    <w:rsid w:val="00CA5643"/>
    <w:rsid w:val="00CB01CE"/>
    <w:rsid w:val="00CB0F20"/>
    <w:rsid w:val="00CB12AC"/>
    <w:rsid w:val="00CB2F6D"/>
    <w:rsid w:val="00CC0758"/>
    <w:rsid w:val="00CC1278"/>
    <w:rsid w:val="00CC1873"/>
    <w:rsid w:val="00CC51C1"/>
    <w:rsid w:val="00CC57F3"/>
    <w:rsid w:val="00CC6A84"/>
    <w:rsid w:val="00CC763E"/>
    <w:rsid w:val="00CD295A"/>
    <w:rsid w:val="00CD651C"/>
    <w:rsid w:val="00CD7645"/>
    <w:rsid w:val="00CE04BE"/>
    <w:rsid w:val="00CE1684"/>
    <w:rsid w:val="00CE530E"/>
    <w:rsid w:val="00CF1067"/>
    <w:rsid w:val="00CF18EC"/>
    <w:rsid w:val="00CF42AB"/>
    <w:rsid w:val="00CF4DCD"/>
    <w:rsid w:val="00D0123E"/>
    <w:rsid w:val="00D01F3B"/>
    <w:rsid w:val="00D0368A"/>
    <w:rsid w:val="00D06DE1"/>
    <w:rsid w:val="00D1078D"/>
    <w:rsid w:val="00D12FF9"/>
    <w:rsid w:val="00D14037"/>
    <w:rsid w:val="00D17BDF"/>
    <w:rsid w:val="00D20349"/>
    <w:rsid w:val="00D223D5"/>
    <w:rsid w:val="00D22560"/>
    <w:rsid w:val="00D266B1"/>
    <w:rsid w:val="00D365B5"/>
    <w:rsid w:val="00D412B8"/>
    <w:rsid w:val="00D46CE1"/>
    <w:rsid w:val="00D47B00"/>
    <w:rsid w:val="00D54EB7"/>
    <w:rsid w:val="00D55171"/>
    <w:rsid w:val="00D56522"/>
    <w:rsid w:val="00D63CAE"/>
    <w:rsid w:val="00D6410E"/>
    <w:rsid w:val="00D71196"/>
    <w:rsid w:val="00D71367"/>
    <w:rsid w:val="00D73443"/>
    <w:rsid w:val="00D77D05"/>
    <w:rsid w:val="00D800EE"/>
    <w:rsid w:val="00D80916"/>
    <w:rsid w:val="00D82208"/>
    <w:rsid w:val="00D86F70"/>
    <w:rsid w:val="00D9137D"/>
    <w:rsid w:val="00D923B5"/>
    <w:rsid w:val="00D93408"/>
    <w:rsid w:val="00D93840"/>
    <w:rsid w:val="00D938FC"/>
    <w:rsid w:val="00D943B5"/>
    <w:rsid w:val="00DA0DA7"/>
    <w:rsid w:val="00DA1215"/>
    <w:rsid w:val="00DA19C6"/>
    <w:rsid w:val="00DA3FDD"/>
    <w:rsid w:val="00DA442A"/>
    <w:rsid w:val="00DB0337"/>
    <w:rsid w:val="00DB24C2"/>
    <w:rsid w:val="00DB7278"/>
    <w:rsid w:val="00DC3A2A"/>
    <w:rsid w:val="00DC5EC1"/>
    <w:rsid w:val="00DC6296"/>
    <w:rsid w:val="00DD2171"/>
    <w:rsid w:val="00DD386E"/>
    <w:rsid w:val="00DD5056"/>
    <w:rsid w:val="00DD779E"/>
    <w:rsid w:val="00DE013B"/>
    <w:rsid w:val="00DE3F09"/>
    <w:rsid w:val="00DE3F31"/>
    <w:rsid w:val="00DF0EAF"/>
    <w:rsid w:val="00DF20AF"/>
    <w:rsid w:val="00DF3B38"/>
    <w:rsid w:val="00DF413E"/>
    <w:rsid w:val="00DF51AB"/>
    <w:rsid w:val="00E01A1B"/>
    <w:rsid w:val="00E02C7A"/>
    <w:rsid w:val="00E076A2"/>
    <w:rsid w:val="00E173C4"/>
    <w:rsid w:val="00E24005"/>
    <w:rsid w:val="00E27D49"/>
    <w:rsid w:val="00E30F8B"/>
    <w:rsid w:val="00E32D8C"/>
    <w:rsid w:val="00E4071A"/>
    <w:rsid w:val="00E41DCD"/>
    <w:rsid w:val="00E43B40"/>
    <w:rsid w:val="00E45DAB"/>
    <w:rsid w:val="00E468E4"/>
    <w:rsid w:val="00E51598"/>
    <w:rsid w:val="00E530AC"/>
    <w:rsid w:val="00E53958"/>
    <w:rsid w:val="00E56772"/>
    <w:rsid w:val="00E6686E"/>
    <w:rsid w:val="00E73460"/>
    <w:rsid w:val="00E745A4"/>
    <w:rsid w:val="00E8143C"/>
    <w:rsid w:val="00E86681"/>
    <w:rsid w:val="00E9070F"/>
    <w:rsid w:val="00E90711"/>
    <w:rsid w:val="00E92BFB"/>
    <w:rsid w:val="00E959D4"/>
    <w:rsid w:val="00E96E88"/>
    <w:rsid w:val="00E975E5"/>
    <w:rsid w:val="00EA05D7"/>
    <w:rsid w:val="00EA62B3"/>
    <w:rsid w:val="00EA7171"/>
    <w:rsid w:val="00EB2AE8"/>
    <w:rsid w:val="00EB479A"/>
    <w:rsid w:val="00EB73ED"/>
    <w:rsid w:val="00EC02BC"/>
    <w:rsid w:val="00ED06E0"/>
    <w:rsid w:val="00ED1BD9"/>
    <w:rsid w:val="00ED415B"/>
    <w:rsid w:val="00EE296F"/>
    <w:rsid w:val="00EF165B"/>
    <w:rsid w:val="00EF1946"/>
    <w:rsid w:val="00EF3C76"/>
    <w:rsid w:val="00EF5638"/>
    <w:rsid w:val="00F02677"/>
    <w:rsid w:val="00F0483C"/>
    <w:rsid w:val="00F10AD3"/>
    <w:rsid w:val="00F10DB5"/>
    <w:rsid w:val="00F1106A"/>
    <w:rsid w:val="00F20E54"/>
    <w:rsid w:val="00F2159D"/>
    <w:rsid w:val="00F302D5"/>
    <w:rsid w:val="00F3452E"/>
    <w:rsid w:val="00F350D1"/>
    <w:rsid w:val="00F36FE6"/>
    <w:rsid w:val="00F43661"/>
    <w:rsid w:val="00F513E4"/>
    <w:rsid w:val="00F52C35"/>
    <w:rsid w:val="00F62436"/>
    <w:rsid w:val="00F62A56"/>
    <w:rsid w:val="00F65F9B"/>
    <w:rsid w:val="00F67BD6"/>
    <w:rsid w:val="00F70F55"/>
    <w:rsid w:val="00F76330"/>
    <w:rsid w:val="00F93094"/>
    <w:rsid w:val="00F93A88"/>
    <w:rsid w:val="00F95581"/>
    <w:rsid w:val="00F959E3"/>
    <w:rsid w:val="00F9668E"/>
    <w:rsid w:val="00FA2B45"/>
    <w:rsid w:val="00FA5279"/>
    <w:rsid w:val="00FA6C21"/>
    <w:rsid w:val="00FB0DEA"/>
    <w:rsid w:val="00FB56B5"/>
    <w:rsid w:val="00FB588F"/>
    <w:rsid w:val="00FC72D0"/>
    <w:rsid w:val="00FD1418"/>
    <w:rsid w:val="00FD207E"/>
    <w:rsid w:val="00FE0C9B"/>
    <w:rsid w:val="00FE0D6F"/>
    <w:rsid w:val="00FE5F69"/>
    <w:rsid w:val="00FF0E36"/>
    <w:rsid w:val="00FF15F9"/>
    <w:rsid w:val="00FF4C3C"/>
    <w:rsid w:val="00FF6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344"/>
    <w:pPr>
      <w:widowControl w:val="0"/>
      <w:jc w:val="both"/>
    </w:pPr>
    <w:rPr>
      <w:rFonts w:ascii="仿宋_GB2312" w:eastAsia="仿宋_GB2312"/>
      <w:kern w:val="2"/>
      <w:sz w:val="32"/>
      <w:szCs w:val="32"/>
    </w:rPr>
  </w:style>
  <w:style w:type="paragraph" w:styleId="10">
    <w:name w:val="heading 1"/>
    <w:basedOn w:val="a"/>
    <w:next w:val="a"/>
    <w:link w:val="1Char"/>
    <w:qFormat/>
    <w:rsid w:val="00586D39"/>
    <w:pPr>
      <w:keepNext/>
      <w:keepLines/>
      <w:spacing w:before="340" w:after="330" w:line="578" w:lineRule="auto"/>
      <w:outlineLvl w:val="0"/>
    </w:pPr>
    <w:rPr>
      <w:rFonts w:ascii="Times New Roman" w:eastAsia="宋体"/>
      <w:b/>
      <w:bCs/>
      <w:kern w:val="44"/>
      <w:sz w:val="44"/>
      <w:szCs w:val="44"/>
    </w:rPr>
  </w:style>
  <w:style w:type="paragraph" w:styleId="20">
    <w:name w:val="heading 2"/>
    <w:basedOn w:val="a"/>
    <w:next w:val="a"/>
    <w:link w:val="2Char"/>
    <w:autoRedefine/>
    <w:qFormat/>
    <w:rsid w:val="000C5A4B"/>
    <w:pPr>
      <w:spacing w:line="415" w:lineRule="auto"/>
      <w:ind w:left="1440"/>
      <w:jc w:val="left"/>
      <w:outlineLvl w:val="1"/>
    </w:pPr>
    <w:rPr>
      <w:bCs/>
      <w:sz w:val="30"/>
      <w:szCs w:val="30"/>
    </w:rPr>
  </w:style>
  <w:style w:type="paragraph" w:styleId="3">
    <w:name w:val="heading 3"/>
    <w:basedOn w:val="a"/>
    <w:next w:val="a"/>
    <w:link w:val="3Char"/>
    <w:qFormat/>
    <w:rsid w:val="00A4280D"/>
    <w:pPr>
      <w:keepNext/>
      <w:keepLines/>
      <w:spacing w:before="260" w:after="260" w:line="416" w:lineRule="auto"/>
      <w:outlineLvl w:val="2"/>
    </w:pPr>
    <w:rPr>
      <w:rFonts w:ascii="Calibri" w:eastAsia="宋体" w:hAnsi="Calibri" w:cs="Calibr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795344"/>
    <w:pPr>
      <w:tabs>
        <w:tab w:val="center" w:pos="4153"/>
        <w:tab w:val="right" w:pos="8306"/>
      </w:tabs>
      <w:snapToGrid w:val="0"/>
      <w:jc w:val="left"/>
    </w:pPr>
    <w:rPr>
      <w:sz w:val="18"/>
      <w:szCs w:val="18"/>
    </w:rPr>
  </w:style>
  <w:style w:type="character" w:styleId="a4">
    <w:name w:val="page number"/>
    <w:basedOn w:val="a0"/>
    <w:rsid w:val="00795344"/>
  </w:style>
  <w:style w:type="paragraph" w:styleId="a5">
    <w:name w:val="Balloon Text"/>
    <w:basedOn w:val="a"/>
    <w:link w:val="Char0"/>
    <w:semiHidden/>
    <w:rsid w:val="00795344"/>
    <w:rPr>
      <w:sz w:val="18"/>
      <w:szCs w:val="18"/>
    </w:rPr>
  </w:style>
  <w:style w:type="paragraph" w:styleId="a6">
    <w:name w:val="Date"/>
    <w:basedOn w:val="a"/>
    <w:next w:val="a"/>
    <w:rsid w:val="00A52F38"/>
    <w:pPr>
      <w:ind w:leftChars="2500" w:left="100"/>
    </w:pPr>
  </w:style>
  <w:style w:type="paragraph" w:styleId="a7">
    <w:name w:val="Body Text Indent"/>
    <w:basedOn w:val="a"/>
    <w:rsid w:val="003824F3"/>
    <w:pPr>
      <w:ind w:firstLineChars="196" w:firstLine="627"/>
    </w:pPr>
    <w:rPr>
      <w:rFonts w:ascii="Times New Roman"/>
      <w:szCs w:val="24"/>
    </w:rPr>
  </w:style>
  <w:style w:type="paragraph" w:styleId="21">
    <w:name w:val="Body Text Indent 2"/>
    <w:basedOn w:val="a"/>
    <w:rsid w:val="00CC0758"/>
    <w:pPr>
      <w:spacing w:after="120" w:line="480" w:lineRule="auto"/>
      <w:ind w:leftChars="200" w:left="420"/>
    </w:pPr>
  </w:style>
  <w:style w:type="paragraph" w:styleId="a8">
    <w:name w:val="Body Text"/>
    <w:basedOn w:val="a"/>
    <w:rsid w:val="00CC0758"/>
    <w:pPr>
      <w:spacing w:after="120"/>
    </w:pPr>
    <w:rPr>
      <w:rFonts w:ascii="Times New Roman" w:eastAsia="宋体"/>
      <w:sz w:val="21"/>
      <w:szCs w:val="24"/>
    </w:rPr>
  </w:style>
  <w:style w:type="character" w:styleId="a9">
    <w:name w:val="Strong"/>
    <w:qFormat/>
    <w:rsid w:val="009F67E9"/>
    <w:rPr>
      <w:b/>
      <w:bCs/>
    </w:rPr>
  </w:style>
  <w:style w:type="paragraph" w:styleId="aa">
    <w:name w:val="Normal (Web)"/>
    <w:basedOn w:val="a"/>
    <w:rsid w:val="009F67E9"/>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rsid w:val="00866A1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906A3F"/>
    <w:rPr>
      <w:color w:val="0000FF"/>
      <w:u w:val="single"/>
    </w:rPr>
  </w:style>
  <w:style w:type="paragraph" w:styleId="ad">
    <w:name w:val="header"/>
    <w:basedOn w:val="a"/>
    <w:link w:val="Char1"/>
    <w:rsid w:val="00906A3F"/>
    <w:pPr>
      <w:pBdr>
        <w:bottom w:val="single" w:sz="6" w:space="1" w:color="auto"/>
      </w:pBdr>
      <w:tabs>
        <w:tab w:val="center" w:pos="4153"/>
        <w:tab w:val="right" w:pos="8306"/>
      </w:tabs>
      <w:snapToGrid w:val="0"/>
      <w:jc w:val="center"/>
    </w:pPr>
    <w:rPr>
      <w:sz w:val="18"/>
      <w:szCs w:val="18"/>
    </w:rPr>
  </w:style>
  <w:style w:type="character" w:customStyle="1" w:styleId="text1">
    <w:name w:val="text1"/>
    <w:rsid w:val="00907A5E"/>
    <w:rPr>
      <w:spacing w:val="10"/>
      <w:sz w:val="32"/>
      <w:szCs w:val="32"/>
    </w:rPr>
  </w:style>
  <w:style w:type="paragraph" w:customStyle="1" w:styleId="Char2">
    <w:name w:val="Char"/>
    <w:basedOn w:val="a"/>
    <w:rsid w:val="0075300E"/>
    <w:rPr>
      <w:rFonts w:ascii="Tahoma" w:eastAsia="宋体" w:hAnsi="Tahoma"/>
      <w:sz w:val="24"/>
      <w:szCs w:val="20"/>
    </w:rPr>
  </w:style>
  <w:style w:type="paragraph" w:customStyle="1" w:styleId="CharCharCharChar">
    <w:name w:val="Char Char Char Char"/>
    <w:basedOn w:val="a"/>
    <w:rsid w:val="00DE3F09"/>
    <w:rPr>
      <w:rFonts w:ascii="Times New Roman" w:eastAsia="宋体"/>
      <w:sz w:val="21"/>
      <w:szCs w:val="21"/>
    </w:rPr>
  </w:style>
  <w:style w:type="paragraph" w:styleId="ae">
    <w:name w:val="Plain Text"/>
    <w:basedOn w:val="a"/>
    <w:link w:val="Char3"/>
    <w:rsid w:val="00785937"/>
    <w:rPr>
      <w:rFonts w:ascii="宋体" w:eastAsia="宋体" w:hAnsi="Courier New" w:cs="Courier New"/>
      <w:sz w:val="21"/>
      <w:szCs w:val="21"/>
    </w:rPr>
  </w:style>
  <w:style w:type="paragraph" w:customStyle="1" w:styleId="CharCharCharCharCharCharCharCharCharCharCharChar1Char">
    <w:name w:val="Char Char Char Char Char Char Char Char Char Char Char Char1 Char"/>
    <w:basedOn w:val="a"/>
    <w:autoRedefine/>
    <w:rsid w:val="000A6BEA"/>
    <w:rPr>
      <w:b/>
    </w:rPr>
  </w:style>
  <w:style w:type="paragraph" w:customStyle="1" w:styleId="Char4">
    <w:name w:val="Char"/>
    <w:basedOn w:val="a"/>
    <w:rsid w:val="0004094A"/>
    <w:pPr>
      <w:widowControl/>
      <w:spacing w:after="160" w:line="240" w:lineRule="exact"/>
      <w:jc w:val="left"/>
    </w:pPr>
    <w:rPr>
      <w:rFonts w:ascii="Arial" w:eastAsia="宋体" w:hAnsi="Arial" w:cs="Arial"/>
      <w:b/>
      <w:bCs/>
      <w:kern w:val="0"/>
      <w:sz w:val="24"/>
      <w:szCs w:val="24"/>
      <w:lang w:eastAsia="en-US"/>
    </w:rPr>
  </w:style>
  <w:style w:type="paragraph" w:customStyle="1" w:styleId="11">
    <w:name w:val="表1"/>
    <w:basedOn w:val="a"/>
    <w:rsid w:val="00960313"/>
    <w:pPr>
      <w:spacing w:line="0" w:lineRule="atLeast"/>
      <w:jc w:val="center"/>
    </w:pPr>
    <w:rPr>
      <w:rFonts w:ascii="Times New Roman" w:eastAsia="宋体"/>
      <w:sz w:val="21"/>
      <w:szCs w:val="20"/>
    </w:rPr>
  </w:style>
  <w:style w:type="paragraph" w:customStyle="1" w:styleId="Char20">
    <w:name w:val="Char2"/>
    <w:basedOn w:val="a"/>
    <w:rsid w:val="00960313"/>
    <w:pPr>
      <w:spacing w:line="360" w:lineRule="auto"/>
      <w:ind w:firstLineChars="200" w:firstLine="200"/>
    </w:pPr>
    <w:rPr>
      <w:rFonts w:ascii="宋体" w:eastAsia="宋体" w:hAnsi="宋体" w:cs="宋体"/>
      <w:sz w:val="24"/>
      <w:szCs w:val="24"/>
    </w:rPr>
  </w:style>
  <w:style w:type="paragraph" w:customStyle="1" w:styleId="Char10">
    <w:name w:val="Char1"/>
    <w:basedOn w:val="a"/>
    <w:rsid w:val="00D73443"/>
    <w:pPr>
      <w:tabs>
        <w:tab w:val="left" w:pos="360"/>
      </w:tabs>
    </w:pPr>
    <w:rPr>
      <w:rFonts w:ascii="Times New Roman" w:eastAsia="宋体"/>
      <w:sz w:val="21"/>
      <w:szCs w:val="24"/>
    </w:rPr>
  </w:style>
  <w:style w:type="character" w:customStyle="1" w:styleId="Char3">
    <w:name w:val="纯文本 Char"/>
    <w:link w:val="ae"/>
    <w:rsid w:val="00FB588F"/>
    <w:rPr>
      <w:rFonts w:ascii="宋体" w:eastAsia="宋体" w:hAnsi="Courier New" w:cs="Courier New"/>
      <w:kern w:val="2"/>
      <w:sz w:val="21"/>
      <w:szCs w:val="21"/>
      <w:lang w:val="en-US" w:eastAsia="zh-CN" w:bidi="ar-SA"/>
    </w:rPr>
  </w:style>
  <w:style w:type="character" w:customStyle="1" w:styleId="Char">
    <w:name w:val="页脚 Char"/>
    <w:link w:val="a3"/>
    <w:uiPriority w:val="99"/>
    <w:rsid w:val="00FB588F"/>
    <w:rPr>
      <w:rFonts w:ascii="仿宋_GB2312" w:eastAsia="仿宋_GB2312"/>
      <w:kern w:val="2"/>
      <w:sz w:val="18"/>
      <w:szCs w:val="18"/>
      <w:lang w:val="en-US" w:eastAsia="zh-CN" w:bidi="ar-SA"/>
    </w:rPr>
  </w:style>
  <w:style w:type="character" w:customStyle="1" w:styleId="1Char">
    <w:name w:val="标题 1 Char"/>
    <w:link w:val="10"/>
    <w:locked/>
    <w:rsid w:val="00586D39"/>
    <w:rPr>
      <w:rFonts w:eastAsia="宋体"/>
      <w:b/>
      <w:bCs/>
      <w:kern w:val="44"/>
      <w:sz w:val="44"/>
      <w:szCs w:val="44"/>
      <w:lang w:val="en-US" w:eastAsia="zh-CN" w:bidi="ar-SA"/>
    </w:rPr>
  </w:style>
  <w:style w:type="paragraph" w:customStyle="1" w:styleId="Char2CharCharCharCharCharChar">
    <w:name w:val="Char2 Char Char Char Char Char Char"/>
    <w:basedOn w:val="a"/>
    <w:autoRedefine/>
    <w:rsid w:val="00BC0F7B"/>
    <w:pPr>
      <w:widowControl/>
      <w:spacing w:after="160" w:line="240" w:lineRule="exact"/>
      <w:jc w:val="left"/>
    </w:pPr>
    <w:rPr>
      <w:rFonts w:ascii="Times New Roman"/>
      <w:kern w:val="0"/>
      <w:sz w:val="28"/>
      <w:szCs w:val="28"/>
      <w:lang w:eastAsia="en-US"/>
    </w:rPr>
  </w:style>
  <w:style w:type="paragraph" w:customStyle="1" w:styleId="CharCharCharCharCharCharChar">
    <w:name w:val="Char Char Char Char Char Char Char"/>
    <w:basedOn w:val="a"/>
    <w:next w:val="a"/>
    <w:rsid w:val="00106924"/>
    <w:pPr>
      <w:widowControl/>
      <w:spacing w:after="160" w:line="240" w:lineRule="exact"/>
      <w:jc w:val="left"/>
    </w:pPr>
    <w:rPr>
      <w:rFonts w:ascii="Calibri" w:eastAsia="宋体" w:hAnsi="Calibri"/>
      <w:sz w:val="21"/>
      <w:szCs w:val="20"/>
    </w:rPr>
  </w:style>
  <w:style w:type="paragraph" w:customStyle="1" w:styleId="NewNewNewNewNewNew">
    <w:name w:val="正文 New New New New New New"/>
    <w:rsid w:val="00106924"/>
    <w:pPr>
      <w:widowControl w:val="0"/>
      <w:jc w:val="both"/>
    </w:pPr>
    <w:rPr>
      <w:rFonts w:ascii="Calibri" w:hAnsi="Calibri"/>
      <w:kern w:val="2"/>
      <w:sz w:val="21"/>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
    <w:autoRedefine/>
    <w:rsid w:val="00CE530E"/>
    <w:pPr>
      <w:adjustRightInd w:val="0"/>
      <w:spacing w:line="436" w:lineRule="exact"/>
      <w:ind w:left="357"/>
      <w:jc w:val="left"/>
      <w:outlineLvl w:val="3"/>
    </w:pPr>
    <w:rPr>
      <w:rFonts w:ascii="Tahoma" w:eastAsia="宋体" w:hAnsi="Tahoma"/>
      <w:b/>
      <w:sz w:val="24"/>
      <w:szCs w:val="24"/>
    </w:rPr>
  </w:style>
  <w:style w:type="paragraph" w:styleId="af">
    <w:name w:val="Document Map"/>
    <w:basedOn w:val="a"/>
    <w:link w:val="Char5"/>
    <w:semiHidden/>
    <w:rsid w:val="00CE530E"/>
    <w:pPr>
      <w:shd w:val="clear" w:color="auto" w:fill="000080"/>
    </w:pPr>
  </w:style>
  <w:style w:type="paragraph" w:customStyle="1" w:styleId="-11">
    <w:name w:val="正文-11"/>
    <w:basedOn w:val="a"/>
    <w:qFormat/>
    <w:rsid w:val="0093620C"/>
    <w:pPr>
      <w:spacing w:beforeLines="20" w:line="360" w:lineRule="auto"/>
      <w:ind w:firstLineChars="200" w:firstLine="200"/>
    </w:pPr>
    <w:rPr>
      <w:rFonts w:ascii="Times New Roman" w:eastAsia="宋体"/>
      <w:sz w:val="28"/>
      <w:szCs w:val="28"/>
    </w:rPr>
  </w:style>
  <w:style w:type="paragraph" w:customStyle="1" w:styleId="13">
    <w:name w:val="样式 标题 1 + 段前: 3 行"/>
    <w:basedOn w:val="10"/>
    <w:rsid w:val="00893655"/>
    <w:pPr>
      <w:keepNext w:val="0"/>
      <w:keepLines w:val="0"/>
      <w:spacing w:beforeLines="100" w:afterLines="50" w:line="960" w:lineRule="auto"/>
      <w:ind w:left="3780"/>
      <w:jc w:val="center"/>
    </w:pPr>
    <w:rPr>
      <w:rFonts w:ascii="黑体" w:eastAsia="仿宋_GB2312" w:cs="宋体"/>
      <w:bCs w:val="0"/>
      <w:sz w:val="30"/>
      <w:szCs w:val="20"/>
    </w:rPr>
  </w:style>
  <w:style w:type="paragraph" w:customStyle="1" w:styleId="14">
    <w:name w:val="样式14"/>
    <w:basedOn w:val="a"/>
    <w:link w:val="14Char"/>
    <w:rsid w:val="00D93840"/>
    <w:pPr>
      <w:spacing w:line="560" w:lineRule="exact"/>
      <w:ind w:firstLineChars="200" w:firstLine="640"/>
    </w:pPr>
    <w:rPr>
      <w:rFonts w:ascii="Times New Roman"/>
      <w:kern w:val="0"/>
      <w:szCs w:val="20"/>
    </w:rPr>
  </w:style>
  <w:style w:type="character" w:customStyle="1" w:styleId="14Char">
    <w:name w:val="样式14 Char"/>
    <w:link w:val="14"/>
    <w:locked/>
    <w:rsid w:val="00D93840"/>
    <w:rPr>
      <w:rFonts w:eastAsia="仿宋_GB2312"/>
      <w:sz w:val="32"/>
      <w:lang w:val="en-US" w:eastAsia="zh-CN" w:bidi="ar-SA"/>
    </w:rPr>
  </w:style>
  <w:style w:type="character" w:customStyle="1" w:styleId="Heading1Char">
    <w:name w:val="Heading 1 Char"/>
    <w:locked/>
    <w:rsid w:val="00A4280D"/>
    <w:rPr>
      <w:rFonts w:ascii="Calibri" w:eastAsia="宋体" w:hAnsi="Calibri" w:cs="Calibri"/>
      <w:b/>
      <w:bCs/>
      <w:kern w:val="44"/>
      <w:sz w:val="44"/>
      <w:szCs w:val="44"/>
      <w:lang w:val="en-US" w:eastAsia="zh-CN" w:bidi="ar-SA"/>
    </w:rPr>
  </w:style>
  <w:style w:type="character" w:customStyle="1" w:styleId="2Char">
    <w:name w:val="标题 2 Char"/>
    <w:link w:val="20"/>
    <w:locked/>
    <w:rsid w:val="00A4280D"/>
    <w:rPr>
      <w:rFonts w:ascii="仿宋_GB2312" w:eastAsia="仿宋_GB2312"/>
      <w:bCs/>
      <w:kern w:val="2"/>
      <w:sz w:val="30"/>
      <w:szCs w:val="30"/>
      <w:lang w:val="en-US" w:eastAsia="zh-CN" w:bidi="ar-SA"/>
    </w:rPr>
  </w:style>
  <w:style w:type="character" w:customStyle="1" w:styleId="3Char">
    <w:name w:val="标题 3 Char"/>
    <w:link w:val="3"/>
    <w:locked/>
    <w:rsid w:val="00A4280D"/>
    <w:rPr>
      <w:rFonts w:ascii="Calibri" w:eastAsia="宋体" w:hAnsi="Calibri" w:cs="Calibri"/>
      <w:b/>
      <w:bCs/>
      <w:kern w:val="2"/>
      <w:sz w:val="32"/>
      <w:szCs w:val="32"/>
      <w:lang w:val="en-US" w:eastAsia="zh-CN" w:bidi="ar-SA"/>
    </w:rPr>
  </w:style>
  <w:style w:type="character" w:customStyle="1" w:styleId="Char1">
    <w:name w:val="页眉 Char"/>
    <w:link w:val="ad"/>
    <w:locked/>
    <w:rsid w:val="00A4280D"/>
    <w:rPr>
      <w:rFonts w:ascii="仿宋_GB2312" w:eastAsia="仿宋_GB2312"/>
      <w:kern w:val="2"/>
      <w:sz w:val="18"/>
      <w:szCs w:val="18"/>
      <w:lang w:val="en-US" w:eastAsia="zh-CN" w:bidi="ar-SA"/>
    </w:rPr>
  </w:style>
  <w:style w:type="character" w:customStyle="1" w:styleId="FooterChar">
    <w:name w:val="Footer Char"/>
    <w:locked/>
    <w:rsid w:val="00A4280D"/>
    <w:rPr>
      <w:rFonts w:ascii="宋体" w:eastAsia="宋体" w:hAnsi="宋体" w:cs="宋体"/>
      <w:kern w:val="15"/>
      <w:sz w:val="18"/>
      <w:szCs w:val="18"/>
      <w:lang w:val="en-US" w:eastAsia="zh-CN" w:bidi="ar-SA"/>
    </w:rPr>
  </w:style>
  <w:style w:type="paragraph" w:customStyle="1" w:styleId="12">
    <w:name w:val="列出段落1"/>
    <w:basedOn w:val="a"/>
    <w:link w:val="ListParagraphChar"/>
    <w:rsid w:val="00A4280D"/>
    <w:pPr>
      <w:ind w:firstLineChars="200" w:firstLine="420"/>
    </w:pPr>
    <w:rPr>
      <w:rFonts w:ascii="宋体" w:eastAsia="宋体" w:hAnsi="宋体" w:cs="宋体"/>
      <w:kern w:val="15"/>
      <w:sz w:val="21"/>
      <w:szCs w:val="21"/>
    </w:rPr>
  </w:style>
  <w:style w:type="character" w:customStyle="1" w:styleId="ListParagraphChar">
    <w:name w:val="List Paragraph Char"/>
    <w:link w:val="12"/>
    <w:locked/>
    <w:rsid w:val="00A4280D"/>
    <w:rPr>
      <w:rFonts w:ascii="宋体" w:eastAsia="宋体" w:hAnsi="宋体" w:cs="宋体"/>
      <w:kern w:val="15"/>
      <w:sz w:val="21"/>
      <w:szCs w:val="21"/>
      <w:lang w:val="en-US" w:eastAsia="zh-CN" w:bidi="ar-SA"/>
    </w:rPr>
  </w:style>
  <w:style w:type="paragraph" w:customStyle="1" w:styleId="1">
    <w:name w:val="样式1"/>
    <w:basedOn w:val="12"/>
    <w:link w:val="1Char0"/>
    <w:rsid w:val="00A4280D"/>
    <w:pPr>
      <w:widowControl/>
      <w:numPr>
        <w:numId w:val="13"/>
      </w:numPr>
      <w:tabs>
        <w:tab w:val="num" w:pos="360"/>
      </w:tabs>
      <w:adjustRightInd w:val="0"/>
      <w:snapToGrid w:val="0"/>
      <w:spacing w:line="560" w:lineRule="exact"/>
      <w:ind w:left="0" w:firstLineChars="0" w:firstLine="0"/>
      <w:outlineLvl w:val="1"/>
    </w:pPr>
    <w:rPr>
      <w:rFonts w:ascii="黑体" w:eastAsia="黑体" w:cs="黑体"/>
      <w:spacing w:val="-6"/>
      <w:kern w:val="0"/>
      <w:sz w:val="32"/>
      <w:szCs w:val="32"/>
    </w:rPr>
  </w:style>
  <w:style w:type="character" w:customStyle="1" w:styleId="1Char0">
    <w:name w:val="样式1 Char"/>
    <w:link w:val="1"/>
    <w:locked/>
    <w:rsid w:val="00A4280D"/>
    <w:rPr>
      <w:rFonts w:ascii="黑体" w:eastAsia="黑体" w:hAnsi="宋体" w:cs="黑体"/>
      <w:spacing w:val="-6"/>
      <w:kern w:val="15"/>
      <w:sz w:val="32"/>
      <w:szCs w:val="32"/>
      <w:lang w:val="en-US" w:eastAsia="zh-CN" w:bidi="ar-SA"/>
    </w:rPr>
  </w:style>
  <w:style w:type="paragraph" w:customStyle="1" w:styleId="2">
    <w:name w:val="样式2"/>
    <w:basedOn w:val="14"/>
    <w:link w:val="2Char0"/>
    <w:autoRedefine/>
    <w:rsid w:val="00A4280D"/>
    <w:pPr>
      <w:numPr>
        <w:numId w:val="14"/>
      </w:numPr>
      <w:adjustRightInd w:val="0"/>
      <w:snapToGrid w:val="0"/>
      <w:ind w:firstLineChars="0" w:firstLine="0"/>
      <w:outlineLvl w:val="2"/>
    </w:pPr>
    <w:rPr>
      <w:rFonts w:ascii="仿宋_GB2312" w:hAnsi="宋体" w:cs="仿宋_GB2312"/>
      <w:b/>
      <w:bCs/>
      <w:spacing w:val="-6"/>
      <w:szCs w:val="32"/>
    </w:rPr>
  </w:style>
  <w:style w:type="character" w:customStyle="1" w:styleId="2Char0">
    <w:name w:val="样式2 Char"/>
    <w:link w:val="2"/>
    <w:locked/>
    <w:rsid w:val="00A4280D"/>
    <w:rPr>
      <w:rFonts w:ascii="仿宋_GB2312" w:eastAsia="仿宋_GB2312" w:hAnsi="宋体" w:cs="仿宋_GB2312"/>
      <w:b/>
      <w:bCs/>
      <w:spacing w:val="-6"/>
      <w:sz w:val="32"/>
      <w:szCs w:val="32"/>
      <w:lang w:val="en-US" w:eastAsia="zh-CN" w:bidi="ar-SA"/>
    </w:rPr>
  </w:style>
  <w:style w:type="paragraph" w:customStyle="1" w:styleId="30">
    <w:name w:val="样式3"/>
    <w:basedOn w:val="a"/>
    <w:link w:val="3Char0"/>
    <w:rsid w:val="00A4280D"/>
    <w:pPr>
      <w:widowControl/>
      <w:adjustRightInd w:val="0"/>
      <w:snapToGrid w:val="0"/>
      <w:spacing w:line="560" w:lineRule="exact"/>
      <w:ind w:firstLine="624"/>
      <w:outlineLvl w:val="3"/>
    </w:pPr>
    <w:rPr>
      <w:rFonts w:hAnsi="宋体" w:cs="仿宋_GB2312"/>
      <w:kern w:val="15"/>
    </w:rPr>
  </w:style>
  <w:style w:type="character" w:customStyle="1" w:styleId="3Char0">
    <w:name w:val="样式3 Char"/>
    <w:link w:val="30"/>
    <w:locked/>
    <w:rsid w:val="00A4280D"/>
    <w:rPr>
      <w:rFonts w:ascii="仿宋_GB2312" w:eastAsia="仿宋_GB2312" w:hAnsi="宋体" w:cs="仿宋_GB2312"/>
      <w:kern w:val="15"/>
      <w:sz w:val="32"/>
      <w:szCs w:val="32"/>
      <w:lang w:val="en-US" w:eastAsia="zh-CN" w:bidi="ar-SA"/>
    </w:rPr>
  </w:style>
  <w:style w:type="character" w:customStyle="1" w:styleId="Char5">
    <w:name w:val="文档结构图 Char"/>
    <w:link w:val="af"/>
    <w:locked/>
    <w:rsid w:val="00A4280D"/>
    <w:rPr>
      <w:rFonts w:ascii="仿宋_GB2312" w:eastAsia="仿宋_GB2312"/>
      <w:kern w:val="2"/>
      <w:sz w:val="32"/>
      <w:szCs w:val="32"/>
      <w:lang w:val="en-US" w:eastAsia="zh-CN" w:bidi="ar-SA"/>
    </w:rPr>
  </w:style>
  <w:style w:type="paragraph" w:customStyle="1" w:styleId="CharCharChar1Char">
    <w:name w:val="Char Char Char1 Char"/>
    <w:basedOn w:val="a"/>
    <w:rsid w:val="00A4280D"/>
    <w:pPr>
      <w:spacing w:line="360" w:lineRule="auto"/>
      <w:ind w:firstLineChars="200" w:firstLine="200"/>
    </w:pPr>
    <w:rPr>
      <w:rFonts w:ascii="宋体" w:eastAsia="宋体" w:hAnsi="宋体" w:cs="宋体"/>
      <w:sz w:val="24"/>
      <w:szCs w:val="24"/>
    </w:rPr>
  </w:style>
  <w:style w:type="paragraph" w:customStyle="1" w:styleId="CharCharCharCharCharCharChar0">
    <w:name w:val="Char Char Char Char Char Char Char"/>
    <w:basedOn w:val="a"/>
    <w:next w:val="a"/>
    <w:rsid w:val="00A4280D"/>
    <w:pPr>
      <w:widowControl/>
      <w:spacing w:after="160" w:line="240" w:lineRule="exact"/>
      <w:jc w:val="left"/>
    </w:pPr>
    <w:rPr>
      <w:rFonts w:ascii="Calibri" w:eastAsia="宋体" w:hAnsi="Calibri" w:cs="Calibri"/>
      <w:sz w:val="21"/>
      <w:szCs w:val="21"/>
    </w:rPr>
  </w:style>
  <w:style w:type="character" w:customStyle="1" w:styleId="14CharChar">
    <w:name w:val="样式14 Char Char"/>
    <w:rsid w:val="00A4280D"/>
    <w:rPr>
      <w:rFonts w:eastAsia="仿宋_GB2312" w:cs="Times New Roman"/>
      <w:sz w:val="32"/>
      <w:szCs w:val="32"/>
      <w:lang w:val="en-US" w:eastAsia="zh-CN"/>
    </w:rPr>
  </w:style>
  <w:style w:type="paragraph" w:customStyle="1" w:styleId="4">
    <w:name w:val="样式4"/>
    <w:basedOn w:val="30"/>
    <w:link w:val="4Char"/>
    <w:autoRedefine/>
    <w:rsid w:val="00A4280D"/>
    <w:pPr>
      <w:spacing w:beforeLines="20" w:afterLines="50"/>
      <w:ind w:firstLineChars="200" w:firstLine="616"/>
      <w:outlineLvl w:val="2"/>
    </w:pPr>
    <w:rPr>
      <w:bCs/>
      <w:spacing w:val="-6"/>
      <w:kern w:val="0"/>
    </w:rPr>
  </w:style>
  <w:style w:type="character" w:customStyle="1" w:styleId="4Char">
    <w:name w:val="样式4 Char"/>
    <w:link w:val="4"/>
    <w:locked/>
    <w:rsid w:val="00A4280D"/>
    <w:rPr>
      <w:rFonts w:ascii="仿宋_GB2312" w:eastAsia="仿宋_GB2312" w:hAnsi="宋体" w:cs="仿宋_GB2312"/>
      <w:bCs/>
      <w:spacing w:val="-6"/>
      <w:kern w:val="15"/>
      <w:sz w:val="32"/>
      <w:szCs w:val="32"/>
      <w:lang w:val="en-US" w:eastAsia="zh-CN" w:bidi="ar-SA"/>
    </w:rPr>
  </w:style>
  <w:style w:type="paragraph" w:customStyle="1" w:styleId="CharCharCharCharCharCharChar3">
    <w:name w:val="Char Char Char Char Char Char Char3"/>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NewNewNewNewNew">
    <w:name w:val="正文 New New New New New New New"/>
    <w:rsid w:val="00A4280D"/>
    <w:pPr>
      <w:widowControl w:val="0"/>
      <w:jc w:val="both"/>
    </w:pPr>
    <w:rPr>
      <w:rFonts w:ascii="Calibri" w:hAnsi="Calibri" w:cs="Calibri"/>
      <w:kern w:val="2"/>
      <w:sz w:val="21"/>
      <w:szCs w:val="21"/>
    </w:rPr>
  </w:style>
  <w:style w:type="paragraph" w:customStyle="1" w:styleId="Default">
    <w:name w:val="Default"/>
    <w:rsid w:val="00A4280D"/>
    <w:pPr>
      <w:autoSpaceDE w:val="0"/>
      <w:autoSpaceDN w:val="0"/>
      <w:adjustRightInd w:val="0"/>
    </w:pPr>
    <w:rPr>
      <w:rFonts w:ascii="FangSong" w:eastAsia="FangSong" w:cs="FangSong"/>
      <w:color w:val="000000"/>
      <w:sz w:val="24"/>
      <w:szCs w:val="24"/>
    </w:rPr>
  </w:style>
  <w:style w:type="paragraph" w:customStyle="1" w:styleId="CharCharCharCharCharCharChar2">
    <w:name w:val="Char Char Char Char Char Char Char2"/>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
    <w:name w:val="页眉 New New"/>
    <w:basedOn w:val="a"/>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sz w:val="18"/>
      <w:szCs w:val="18"/>
    </w:rPr>
  </w:style>
  <w:style w:type="paragraph" w:customStyle="1" w:styleId="CharCharCharCharCharCharChar1">
    <w:name w:val="Char Char Char Char Char Char Char1"/>
    <w:basedOn w:val="a"/>
    <w:next w:val="a"/>
    <w:rsid w:val="00A4280D"/>
    <w:pPr>
      <w:widowControl/>
      <w:spacing w:after="160" w:line="240" w:lineRule="exact"/>
      <w:jc w:val="left"/>
    </w:pPr>
    <w:rPr>
      <w:rFonts w:ascii="Calibri" w:eastAsia="宋体" w:hAnsi="Calibri" w:cs="Calibri"/>
      <w:sz w:val="21"/>
      <w:szCs w:val="21"/>
    </w:rPr>
  </w:style>
  <w:style w:type="paragraph" w:customStyle="1" w:styleId="ParaCharCharCharCharCharCharCharCharChar1CharCharCharCharCharCharCharCharCharChar">
    <w:name w:val="默认段落字体 Para Char Char Char Char Char Char Char Char Char1 Char Char Char Char Char Char Char Char Char Char"/>
    <w:basedOn w:val="af"/>
    <w:rsid w:val="00A4280D"/>
    <w:rPr>
      <w:rFonts w:ascii="Times New Roman" w:eastAsia="宋体"/>
      <w:sz w:val="21"/>
      <w:szCs w:val="21"/>
    </w:rPr>
  </w:style>
  <w:style w:type="character" w:customStyle="1" w:styleId="CharChar3">
    <w:name w:val="Char Char3"/>
    <w:rsid w:val="00A4280D"/>
    <w:rPr>
      <w:rFonts w:ascii="Times New Roman" w:hAnsi="Times New Roman" w:cs="Times New Roman"/>
      <w:sz w:val="2"/>
      <w:szCs w:val="2"/>
    </w:rPr>
  </w:style>
  <w:style w:type="paragraph" w:customStyle="1" w:styleId="CharCharCharCharCharCharChar4">
    <w:name w:val="Char Char Char Char Char Char Char4"/>
    <w:basedOn w:val="a"/>
    <w:next w:val="a"/>
    <w:rsid w:val="00A4280D"/>
    <w:pPr>
      <w:widowControl/>
      <w:spacing w:after="160" w:line="240" w:lineRule="exact"/>
      <w:jc w:val="left"/>
    </w:pPr>
    <w:rPr>
      <w:rFonts w:ascii="Calibri" w:eastAsia="宋体" w:hAnsi="Calibri" w:cs="Calibri"/>
      <w:sz w:val="21"/>
      <w:szCs w:val="21"/>
    </w:rPr>
  </w:style>
  <w:style w:type="paragraph" w:customStyle="1" w:styleId="CharCharCharCharCharCharChar8">
    <w:name w:val="Char Char Char Char Char Char Char8"/>
    <w:basedOn w:val="a"/>
    <w:next w:val="a"/>
    <w:rsid w:val="00A4280D"/>
    <w:pPr>
      <w:widowControl/>
      <w:spacing w:after="160" w:line="240" w:lineRule="exact"/>
      <w:jc w:val="left"/>
    </w:pPr>
    <w:rPr>
      <w:rFonts w:ascii="Calibri" w:eastAsia="宋体" w:hAnsi="Calibri" w:cs="Calibri"/>
      <w:sz w:val="21"/>
      <w:szCs w:val="21"/>
    </w:rPr>
  </w:style>
  <w:style w:type="paragraph" w:customStyle="1" w:styleId="CharCharCharCharCharCharChar7">
    <w:name w:val="Char Char Char Char Char Char Char7"/>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NewNewNewNewNewNewNewNewNewNewNewNew">
    <w:name w:val="正文 New New New New New New New New New New New New New New"/>
    <w:rsid w:val="00A4280D"/>
    <w:pPr>
      <w:widowControl w:val="0"/>
      <w:jc w:val="both"/>
    </w:pPr>
    <w:rPr>
      <w:rFonts w:ascii="Calibri" w:hAnsi="Calibri" w:cs="Calibri"/>
      <w:kern w:val="2"/>
      <w:sz w:val="21"/>
      <w:szCs w:val="21"/>
    </w:rPr>
  </w:style>
  <w:style w:type="paragraph" w:customStyle="1" w:styleId="CharCharCharCharCharCharChar6">
    <w:name w:val="Char Char Char Char Char Char Char6"/>
    <w:basedOn w:val="a"/>
    <w:next w:val="a"/>
    <w:rsid w:val="00A4280D"/>
    <w:pPr>
      <w:widowControl/>
      <w:spacing w:after="160" w:line="240" w:lineRule="exact"/>
      <w:jc w:val="left"/>
    </w:pPr>
    <w:rPr>
      <w:rFonts w:ascii="Calibri" w:eastAsia="宋体" w:hAnsi="Calibri" w:cs="Calibri"/>
      <w:sz w:val="21"/>
      <w:szCs w:val="21"/>
    </w:rPr>
  </w:style>
  <w:style w:type="character" w:customStyle="1" w:styleId="Char0">
    <w:name w:val="批注框文本 Char"/>
    <w:link w:val="a5"/>
    <w:locked/>
    <w:rsid w:val="00A4280D"/>
    <w:rPr>
      <w:rFonts w:ascii="仿宋_GB2312" w:eastAsia="仿宋_GB2312"/>
      <w:kern w:val="2"/>
      <w:sz w:val="18"/>
      <w:szCs w:val="18"/>
      <w:lang w:val="en-US" w:eastAsia="zh-CN" w:bidi="ar-SA"/>
    </w:rPr>
  </w:style>
  <w:style w:type="paragraph" w:customStyle="1" w:styleId="15">
    <w:name w:val="无间隔1"/>
    <w:link w:val="NoSpacingChar"/>
    <w:rsid w:val="00A4280D"/>
    <w:rPr>
      <w:rFonts w:ascii="Calibri" w:hAnsi="Calibri" w:cs="Calibri"/>
      <w:sz w:val="22"/>
      <w:szCs w:val="22"/>
    </w:rPr>
  </w:style>
  <w:style w:type="character" w:customStyle="1" w:styleId="NoSpacingChar">
    <w:name w:val="No Spacing Char"/>
    <w:link w:val="15"/>
    <w:locked/>
    <w:rsid w:val="00A4280D"/>
    <w:rPr>
      <w:rFonts w:ascii="Calibri" w:eastAsia="宋体" w:hAnsi="Calibri" w:cs="Calibri"/>
      <w:sz w:val="22"/>
      <w:szCs w:val="22"/>
      <w:lang w:val="en-US" w:eastAsia="zh-CN" w:bidi="ar-SA"/>
    </w:rPr>
  </w:style>
  <w:style w:type="character" w:customStyle="1" w:styleId="NewNewNew">
    <w:name w:val="页码 New New New"/>
    <w:rsid w:val="00A4280D"/>
    <w:rPr>
      <w:rFonts w:cs="Times New Roman"/>
    </w:rPr>
  </w:style>
  <w:style w:type="character" w:customStyle="1" w:styleId="NewNewNewNew">
    <w:name w:val="页码 New New New New"/>
    <w:rsid w:val="00A4280D"/>
    <w:rPr>
      <w:rFonts w:cs="Times New Roman"/>
    </w:rPr>
  </w:style>
  <w:style w:type="character" w:customStyle="1" w:styleId="New">
    <w:name w:val="页码 New"/>
    <w:rsid w:val="00A4280D"/>
    <w:rPr>
      <w:rFonts w:cs="Times New Roman"/>
    </w:rPr>
  </w:style>
  <w:style w:type="character" w:customStyle="1" w:styleId="NewNew0">
    <w:name w:val="页码 New New"/>
    <w:rsid w:val="00A4280D"/>
    <w:rPr>
      <w:rFonts w:cs="Times New Roman"/>
    </w:rPr>
  </w:style>
  <w:style w:type="character" w:customStyle="1" w:styleId="NewNewNewNewNew">
    <w:name w:val="页码 New New New New New"/>
    <w:rsid w:val="00A4280D"/>
    <w:rPr>
      <w:rFonts w:cs="Times New Roman"/>
    </w:rPr>
  </w:style>
  <w:style w:type="character" w:customStyle="1" w:styleId="NewNewNewNewNewNew0">
    <w:name w:val="页码 New New New New New New"/>
    <w:rsid w:val="00A4280D"/>
    <w:rPr>
      <w:rFonts w:cs="Times New Roman"/>
    </w:rPr>
  </w:style>
  <w:style w:type="character" w:customStyle="1" w:styleId="NewNewNewNewNewNewNew0">
    <w:name w:val="页码 New New New New New New New"/>
    <w:rsid w:val="00A4280D"/>
    <w:rPr>
      <w:rFonts w:cs="Times New Roman"/>
    </w:rPr>
  </w:style>
  <w:style w:type="paragraph" w:customStyle="1" w:styleId="NewNewNewNewNewNewNewNewNewNewNewNewNewNewNewNewNewNew">
    <w:name w:val="页脚 New New New New New New New New New New New New New New New New New New"/>
    <w:basedOn w:val="NewNewNewNewNew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0">
    <w:name w:val="正文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NewNew">
    <w:name w:val="页眉 New New New New New New New New New New"/>
    <w:basedOn w:val="NewNewNewNewNewNew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NewNewNewNew">
    <w:name w:val="正文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0">
    <w:name w:val="正文 New New New New New"/>
    <w:rsid w:val="00A4280D"/>
    <w:pPr>
      <w:widowControl w:val="0"/>
      <w:jc w:val="both"/>
    </w:pPr>
    <w:rPr>
      <w:rFonts w:ascii="Calibri" w:eastAsia="仿宋_GB2312" w:hAnsi="Calibri" w:cs="Calibri"/>
      <w:kern w:val="2"/>
      <w:sz w:val="32"/>
      <w:szCs w:val="32"/>
    </w:rPr>
  </w:style>
  <w:style w:type="paragraph" w:customStyle="1" w:styleId="NewNewNewNewNewNewNewNewNewNewNewNewNewNewNewNewNewNewNewNew">
    <w:name w:val="页脚 New New New New New New New New New New New New New New New New New New New New"/>
    <w:basedOn w:val="NewNewNewNewNewNewNew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NewNew0">
    <w:name w:val="正文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0">
    <w:name w:val="正文 New New New New"/>
    <w:rsid w:val="00A4280D"/>
    <w:pPr>
      <w:widowControl w:val="0"/>
      <w:jc w:val="both"/>
    </w:pPr>
    <w:rPr>
      <w:rFonts w:ascii="Calibri" w:hAnsi="Calibri" w:cs="Calibri"/>
      <w:kern w:val="2"/>
      <w:sz w:val="21"/>
      <w:szCs w:val="21"/>
    </w:rPr>
  </w:style>
  <w:style w:type="paragraph" w:customStyle="1" w:styleId="New0">
    <w:name w:val="页眉 New"/>
    <w:basedOn w:val="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szCs w:val="18"/>
    </w:rPr>
  </w:style>
  <w:style w:type="paragraph" w:customStyle="1" w:styleId="NewNewNewNew1">
    <w:name w:val="页脚 New New New New"/>
    <w:basedOn w:val="NewNewNewNew0"/>
    <w:rsid w:val="00A4280D"/>
    <w:pPr>
      <w:tabs>
        <w:tab w:val="center" w:pos="4153"/>
        <w:tab w:val="right" w:pos="8306"/>
      </w:tabs>
      <w:snapToGrid w:val="0"/>
      <w:jc w:val="left"/>
    </w:pPr>
    <w:rPr>
      <w:sz w:val="18"/>
      <w:szCs w:val="18"/>
    </w:rPr>
  </w:style>
  <w:style w:type="paragraph" w:customStyle="1" w:styleId="14NewNewNew">
    <w:name w:val="样式14 New New New"/>
    <w:basedOn w:val="a"/>
    <w:rsid w:val="00A4280D"/>
    <w:pPr>
      <w:spacing w:line="560" w:lineRule="exact"/>
      <w:ind w:firstLineChars="200" w:firstLine="640"/>
    </w:pPr>
    <w:rPr>
      <w:rFonts w:ascii="Calibri" w:hAnsi="Calibri" w:cs="Calibri"/>
    </w:rPr>
  </w:style>
  <w:style w:type="paragraph" w:customStyle="1" w:styleId="14NewNewNewNewNewNewNew">
    <w:name w:val="样式14 New New New New New New New"/>
    <w:basedOn w:val="a"/>
    <w:rsid w:val="00A4280D"/>
    <w:pPr>
      <w:spacing w:line="560" w:lineRule="exact"/>
      <w:ind w:firstLineChars="200" w:firstLine="640"/>
    </w:pPr>
    <w:rPr>
      <w:rFonts w:ascii="Calibri" w:hAnsi="Calibri" w:cs="Calibri"/>
    </w:rPr>
  </w:style>
  <w:style w:type="paragraph" w:customStyle="1" w:styleId="NewNewNewNew2">
    <w:name w:val="页眉 New New New New"/>
    <w:basedOn w:val="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
    <w:name w:val="正文 New New New New New New New New New"/>
    <w:rsid w:val="00A4280D"/>
    <w:pPr>
      <w:widowControl w:val="0"/>
      <w:jc w:val="both"/>
    </w:pPr>
    <w:rPr>
      <w:rFonts w:ascii="Calibri" w:hAnsi="Calibri" w:cs="Calibri"/>
      <w:kern w:val="2"/>
      <w:sz w:val="21"/>
      <w:szCs w:val="21"/>
    </w:rPr>
  </w:style>
  <w:style w:type="paragraph" w:customStyle="1" w:styleId="NewNewNew0">
    <w:name w:val="页脚 New New New"/>
    <w:basedOn w:val="NewNewNew1"/>
    <w:rsid w:val="00A4280D"/>
    <w:pPr>
      <w:tabs>
        <w:tab w:val="center" w:pos="4153"/>
        <w:tab w:val="right" w:pos="8306"/>
      </w:tabs>
      <w:snapToGrid w:val="0"/>
      <w:jc w:val="left"/>
    </w:pPr>
    <w:rPr>
      <w:sz w:val="18"/>
      <w:szCs w:val="18"/>
    </w:rPr>
  </w:style>
  <w:style w:type="paragraph" w:customStyle="1" w:styleId="NewNewNew1">
    <w:name w:val="正文 New New New"/>
    <w:rsid w:val="00A4280D"/>
    <w:pPr>
      <w:widowControl w:val="0"/>
      <w:jc w:val="both"/>
    </w:pPr>
    <w:rPr>
      <w:rFonts w:ascii="Calibri" w:eastAsia="仿宋_GB2312" w:hAnsi="Calibri" w:cs="Calibri"/>
      <w:kern w:val="2"/>
      <w:sz w:val="32"/>
      <w:szCs w:val="32"/>
    </w:rPr>
  </w:style>
  <w:style w:type="paragraph" w:customStyle="1" w:styleId="NewNewNewNewNewNewNewNewNewNewNewNewNewNewNew0">
    <w:name w:val="页脚 New New New New New New New New New New New New New New New"/>
    <w:basedOn w:val="NewNewNewNewNewNewNewNewNewNewNewNewNewNewNew"/>
    <w:rsid w:val="00A4280D"/>
    <w:pPr>
      <w:tabs>
        <w:tab w:val="center" w:pos="4153"/>
        <w:tab w:val="right" w:pos="8306"/>
      </w:tabs>
      <w:snapToGrid w:val="0"/>
      <w:jc w:val="left"/>
    </w:pPr>
    <w:rPr>
      <w:sz w:val="18"/>
      <w:szCs w:val="18"/>
    </w:rPr>
  </w:style>
  <w:style w:type="paragraph" w:customStyle="1" w:styleId="New1">
    <w:name w:val="正文 New"/>
    <w:rsid w:val="00A4280D"/>
    <w:pPr>
      <w:widowControl w:val="0"/>
      <w:jc w:val="both"/>
    </w:pPr>
    <w:rPr>
      <w:rFonts w:ascii="Calibri" w:eastAsia="仿宋_GB2312" w:hAnsi="Calibri" w:cs="Calibri"/>
      <w:kern w:val="2"/>
      <w:sz w:val="32"/>
      <w:szCs w:val="32"/>
    </w:rPr>
  </w:style>
  <w:style w:type="paragraph" w:customStyle="1" w:styleId="NewNewNewNewNewNewNewNewNewNewNewNewNew">
    <w:name w:val="页脚 New New New New New New New New New New New New New"/>
    <w:basedOn w:val="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0">
    <w:name w:val="正文 New New New New New New New New New New New New New"/>
    <w:rsid w:val="00A4280D"/>
    <w:pPr>
      <w:widowControl w:val="0"/>
      <w:jc w:val="both"/>
    </w:pPr>
    <w:rPr>
      <w:rFonts w:ascii="Calibri" w:hAnsi="Calibri" w:cs="Calibri"/>
      <w:kern w:val="2"/>
      <w:sz w:val="21"/>
      <w:szCs w:val="21"/>
    </w:rPr>
  </w:style>
  <w:style w:type="paragraph" w:customStyle="1" w:styleId="CharCharChar1Char1">
    <w:name w:val="Char Char Char1 Char1"/>
    <w:basedOn w:val="a"/>
    <w:rsid w:val="00A4280D"/>
    <w:pPr>
      <w:spacing w:line="360" w:lineRule="auto"/>
      <w:ind w:firstLineChars="200" w:firstLine="200"/>
    </w:pPr>
    <w:rPr>
      <w:rFonts w:ascii="宋体" w:eastAsia="宋体" w:hAnsi="宋体" w:cs="宋体"/>
      <w:sz w:val="24"/>
      <w:szCs w:val="24"/>
    </w:rPr>
  </w:style>
  <w:style w:type="paragraph" w:customStyle="1" w:styleId="14New">
    <w:name w:val="样式14 New"/>
    <w:basedOn w:val="a"/>
    <w:rsid w:val="00A4280D"/>
    <w:pPr>
      <w:spacing w:line="560" w:lineRule="exact"/>
      <w:ind w:firstLineChars="200" w:firstLine="640"/>
    </w:pPr>
    <w:rPr>
      <w:rFonts w:ascii="Calibri" w:hAnsi="Calibri" w:cs="Calibri"/>
    </w:rPr>
  </w:style>
  <w:style w:type="paragraph" w:customStyle="1" w:styleId="New2">
    <w:name w:val="页脚 New"/>
    <w:basedOn w:val="New1"/>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
    <w:name w:val="页脚 New New New New New New New New New New New New"/>
    <w:basedOn w:val="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0">
    <w:name w:val="正文 New New New New New New New New New New New New"/>
    <w:rsid w:val="00A4280D"/>
    <w:pPr>
      <w:widowControl w:val="0"/>
      <w:jc w:val="both"/>
    </w:pPr>
    <w:rPr>
      <w:rFonts w:ascii="Calibri" w:hAnsi="Calibri" w:cs="Calibri"/>
      <w:kern w:val="2"/>
      <w:sz w:val="21"/>
      <w:szCs w:val="21"/>
    </w:rPr>
  </w:style>
  <w:style w:type="paragraph" w:customStyle="1" w:styleId="14NewNew">
    <w:name w:val="样式14 New New"/>
    <w:basedOn w:val="a"/>
    <w:rsid w:val="00A4280D"/>
    <w:pPr>
      <w:spacing w:line="560" w:lineRule="exact"/>
      <w:ind w:firstLineChars="200" w:firstLine="640"/>
    </w:pPr>
    <w:rPr>
      <w:rFonts w:ascii="Calibri" w:hAnsi="Calibri" w:cs="Calibri"/>
    </w:rPr>
  </w:style>
  <w:style w:type="paragraph" w:customStyle="1" w:styleId="NewNewNewNewNewNewNewNewNewNewNewNewNewNewNewNew">
    <w:name w:val="正文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1">
    <w:name w:val="正文 New New"/>
    <w:rsid w:val="00A4280D"/>
    <w:pPr>
      <w:widowControl w:val="0"/>
      <w:jc w:val="both"/>
    </w:pPr>
    <w:rPr>
      <w:rFonts w:ascii="Calibri" w:eastAsia="仿宋_GB2312" w:hAnsi="Calibri" w:cs="Calibri"/>
      <w:kern w:val="2"/>
      <w:sz w:val="32"/>
      <w:szCs w:val="32"/>
    </w:rPr>
  </w:style>
  <w:style w:type="paragraph" w:customStyle="1" w:styleId="NewNewNewNewNewNewNewNewNewNew0">
    <w:name w:val="正文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
    <w:name w:val="正文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NewNewNewNewNewNewNewNewNewNewNew">
    <w:name w:val="正文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1">
    <w:name w:val="页脚 New New New New New New"/>
    <w:basedOn w:val="NewNewNewNewNewNew"/>
    <w:rsid w:val="00A4280D"/>
    <w:pPr>
      <w:tabs>
        <w:tab w:val="center" w:pos="4153"/>
        <w:tab w:val="right" w:pos="8306"/>
      </w:tabs>
      <w:snapToGrid w:val="0"/>
      <w:jc w:val="left"/>
    </w:pPr>
    <w:rPr>
      <w:rFonts w:cs="Calibri"/>
      <w:sz w:val="18"/>
      <w:szCs w:val="18"/>
    </w:rPr>
  </w:style>
  <w:style w:type="paragraph" w:customStyle="1" w:styleId="6">
    <w:name w:val="样式6"/>
    <w:basedOn w:val="NewNewNewNewNewNewNewNewNewNewNewNewNewNewNewNewNewNewNewNewNewNewNewNewNewNew"/>
    <w:rsid w:val="00A4280D"/>
    <w:pPr>
      <w:spacing w:line="560" w:lineRule="exact"/>
      <w:ind w:firstLineChars="200" w:firstLine="640"/>
    </w:pPr>
    <w:rPr>
      <w:rFonts w:eastAsia="仿宋_GB2312"/>
      <w:color w:val="FF0000"/>
      <w:sz w:val="32"/>
      <w:szCs w:val="32"/>
    </w:rPr>
  </w:style>
  <w:style w:type="paragraph" w:customStyle="1" w:styleId="NewNewNewNewNewNewNewNewNewNewNewNewNewNewNewNewNewNewNewNewNewNewNewNewNewNew">
    <w:name w:val="正文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
    <w:name w:val="页眉 New New New New New New New New New New New"/>
    <w:basedOn w:val="NewNewNewNewNewNewNewNewNewNewNewNewNewNewNewNew"/>
    <w:rsid w:val="00A4280D"/>
    <w:pPr>
      <w:pBdr>
        <w:bottom w:val="single" w:sz="6" w:space="1" w:color="auto"/>
      </w:pBdr>
      <w:tabs>
        <w:tab w:val="center" w:pos="4153"/>
        <w:tab w:val="right" w:pos="8306"/>
      </w:tabs>
      <w:snapToGrid w:val="0"/>
      <w:jc w:val="center"/>
    </w:pPr>
    <w:rPr>
      <w:sz w:val="18"/>
      <w:szCs w:val="18"/>
    </w:rPr>
  </w:style>
  <w:style w:type="paragraph" w:customStyle="1" w:styleId="NewNewNewNewNewNewNewNewNewNew1">
    <w:name w:val="页脚 New New New New New New New New New New"/>
    <w:basedOn w:val="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New0">
    <w:name w:val="页脚 New New New New New New New New New New New New New New New New New New New"/>
    <w:basedOn w:val="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0">
    <w:name w:val="页脚 New New New New New New New New New New New New New New New New New New New New New"/>
    <w:basedOn w:val="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1">
    <w:name w:val="页眉 New New New New New New New"/>
    <w:basedOn w:val="New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1">
    <w:name w:val="页眉 New New New New New"/>
    <w:basedOn w:val="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0">
    <w:name w:val="页脚 New New New New New New New New New"/>
    <w:basedOn w:val="NewNewNewNewNewNewNewNewNew"/>
    <w:rsid w:val="00A4280D"/>
    <w:pPr>
      <w:tabs>
        <w:tab w:val="center" w:pos="4153"/>
        <w:tab w:val="right" w:pos="8306"/>
      </w:tabs>
      <w:snapToGrid w:val="0"/>
      <w:jc w:val="left"/>
    </w:pPr>
    <w:rPr>
      <w:sz w:val="18"/>
      <w:szCs w:val="18"/>
    </w:rPr>
  </w:style>
  <w:style w:type="paragraph" w:customStyle="1" w:styleId="NewNewNewNewNewNewNewNew">
    <w:name w:val="页眉 New New New New New New New New"/>
    <w:basedOn w:val="NewNew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2">
    <w:name w:val="页脚 New New New New New New New"/>
    <w:basedOn w:val="NewNewNewNewNewNewNew"/>
    <w:rsid w:val="00A4280D"/>
    <w:pPr>
      <w:tabs>
        <w:tab w:val="center" w:pos="4153"/>
        <w:tab w:val="right" w:pos="8306"/>
      </w:tabs>
      <w:snapToGrid w:val="0"/>
      <w:jc w:val="left"/>
    </w:pPr>
    <w:rPr>
      <w:sz w:val="18"/>
      <w:szCs w:val="18"/>
    </w:rPr>
  </w:style>
  <w:style w:type="paragraph" w:customStyle="1" w:styleId="NewNewNewNewNewNewNewNewNewNewNewNewNewNewNewNewNew">
    <w:name w:val="正文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0">
    <w:name w:val="正文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NewNew">
    <w:name w:val="页脚 New New New New New New New New New New New New New New New New New New New New New New New New"/>
    <w:basedOn w:val="New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NewNewNew">
    <w:name w:val="正文 New New New New New New New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2">
    <w:name w:val="页脚 New New"/>
    <w:basedOn w:val="NewNew1"/>
    <w:rsid w:val="00A4280D"/>
    <w:pPr>
      <w:tabs>
        <w:tab w:val="center" w:pos="4153"/>
        <w:tab w:val="right" w:pos="8306"/>
      </w:tabs>
      <w:snapToGrid w:val="0"/>
      <w:jc w:val="left"/>
    </w:pPr>
    <w:rPr>
      <w:sz w:val="18"/>
      <w:szCs w:val="18"/>
    </w:rPr>
  </w:style>
  <w:style w:type="paragraph" w:customStyle="1" w:styleId="14NewNewNewNew">
    <w:name w:val="样式14 New New New New"/>
    <w:basedOn w:val="a"/>
    <w:rsid w:val="00A4280D"/>
    <w:pPr>
      <w:spacing w:line="560" w:lineRule="exact"/>
      <w:ind w:firstLineChars="200" w:firstLine="640"/>
    </w:pPr>
    <w:rPr>
      <w:rFonts w:ascii="Calibri" w:hAnsi="Calibri" w:cs="Calibri"/>
    </w:rPr>
  </w:style>
  <w:style w:type="paragraph" w:customStyle="1" w:styleId="NewNewNewNewNewNewNewNewNewNewNew0">
    <w:name w:val="正文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0">
    <w:name w:val="页脚 New New New New New New New New New New New New New New New New New"/>
    <w:basedOn w:val="NewNewNewNewNewNewNewNewNewNewNewNewNewNewNewNewNew"/>
    <w:rsid w:val="00A4280D"/>
    <w:pPr>
      <w:tabs>
        <w:tab w:val="center" w:pos="4153"/>
        <w:tab w:val="right" w:pos="8306"/>
      </w:tabs>
      <w:snapToGrid w:val="0"/>
      <w:jc w:val="left"/>
    </w:pPr>
    <w:rPr>
      <w:sz w:val="18"/>
      <w:szCs w:val="18"/>
    </w:rPr>
  </w:style>
  <w:style w:type="paragraph" w:customStyle="1" w:styleId="NewNewNewNewNewNew2">
    <w:name w:val="页眉 New New New New New New"/>
    <w:basedOn w:val="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1">
    <w:name w:val="页脚 New New New New New New New New New New New"/>
    <w:basedOn w:val="NewNewNewNewNewNewNewNewNewNewNew0"/>
    <w:rsid w:val="00A4280D"/>
    <w:pPr>
      <w:tabs>
        <w:tab w:val="center" w:pos="4153"/>
        <w:tab w:val="right" w:pos="8306"/>
      </w:tabs>
      <w:snapToGrid w:val="0"/>
      <w:jc w:val="left"/>
    </w:pPr>
    <w:rPr>
      <w:sz w:val="18"/>
      <w:szCs w:val="18"/>
    </w:rPr>
  </w:style>
  <w:style w:type="paragraph" w:customStyle="1" w:styleId="NewNewNew2">
    <w:name w:val="页眉 New New New"/>
    <w:basedOn w:val="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2">
    <w:name w:val="页脚 New New New New New"/>
    <w:basedOn w:val="NewNewNewNewNew0"/>
    <w:rsid w:val="00A4280D"/>
    <w:pPr>
      <w:tabs>
        <w:tab w:val="center" w:pos="4153"/>
        <w:tab w:val="right" w:pos="8306"/>
      </w:tabs>
      <w:snapToGrid w:val="0"/>
      <w:jc w:val="left"/>
    </w:pPr>
    <w:rPr>
      <w:sz w:val="18"/>
      <w:szCs w:val="18"/>
    </w:rPr>
  </w:style>
  <w:style w:type="paragraph" w:customStyle="1" w:styleId="NewNewNewNewNewNewNewNew1">
    <w:name w:val="页脚 New New New New New New New New"/>
    <w:basedOn w:val="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0">
    <w:name w:val="页脚 New New New New New New New New New New New New New New New New"/>
    <w:basedOn w:val="NewNewNewNewNewNewNewNewNewNewNewNewNewNewNewNew"/>
    <w:rsid w:val="00A4280D"/>
    <w:pPr>
      <w:tabs>
        <w:tab w:val="center" w:pos="4153"/>
        <w:tab w:val="right" w:pos="8306"/>
      </w:tabs>
      <w:snapToGrid w:val="0"/>
      <w:jc w:val="left"/>
    </w:pPr>
    <w:rPr>
      <w:sz w:val="18"/>
      <w:szCs w:val="18"/>
    </w:rPr>
  </w:style>
  <w:style w:type="paragraph" w:customStyle="1" w:styleId="p0">
    <w:name w:val="p0"/>
    <w:basedOn w:val="NewNewNewNewNewNewNewNewNewNewNewNewNewNewNew"/>
    <w:rsid w:val="00A4280D"/>
    <w:pPr>
      <w:widowControl/>
    </w:pPr>
    <w:rPr>
      <w:kern w:val="0"/>
    </w:rPr>
  </w:style>
  <w:style w:type="paragraph" w:customStyle="1" w:styleId="NewNewNewNewNewNewNewNewNewNewNewNewNewNewNewNewNewNewNewNewNewNew">
    <w:name w:val="页脚 New New New New New New New New New New New New New New New New New New New New New New"/>
    <w:basedOn w:val="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
    <w:name w:val="正文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0">
    <w:name w:val="页脚 New New New New New New New New New New New New New New"/>
    <w:basedOn w:val="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1">
    <w:name w:val="页眉 New New New New New New New New New New New New New"/>
    <w:basedOn w:val="NewNewNewNewNewNewNewNewNewNewNewNewNewNewNewNewNewNew0"/>
    <w:rsid w:val="00A4280D"/>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1">
    <w:name w:val="页眉 New New New New New New New New New New New New"/>
    <w:basedOn w:val="NewNewNewNewNewNewNewNewNewNewNewNewNewNewNewNewNew"/>
    <w:rsid w:val="00A4280D"/>
    <w:pPr>
      <w:pBdr>
        <w:bottom w:val="single" w:sz="6" w:space="1" w:color="auto"/>
      </w:pBdr>
      <w:tabs>
        <w:tab w:val="center" w:pos="4153"/>
        <w:tab w:val="right" w:pos="8306"/>
      </w:tabs>
      <w:snapToGrid w:val="0"/>
      <w:jc w:val="center"/>
    </w:pPr>
    <w:rPr>
      <w:sz w:val="18"/>
      <w:szCs w:val="18"/>
    </w:rPr>
  </w:style>
  <w:style w:type="paragraph" w:customStyle="1" w:styleId="120">
    <w:name w:val="样式12"/>
    <w:basedOn w:val="6"/>
    <w:rsid w:val="00A4280D"/>
  </w:style>
  <w:style w:type="paragraph" w:customStyle="1" w:styleId="NewNewNewNewNewNewNewNewNew1">
    <w:name w:val="页眉 New New New New New New New New New"/>
    <w:basedOn w:val="NewNewNewNewNew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NewNewNewNewNewNewNewNewNewNewNewNewNewNewNewNewNewNew">
    <w:name w:val="正文 New New New New New New New New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14NewNewNewNewNew">
    <w:name w:val="样式14 New New New New New"/>
    <w:rsid w:val="00A4280D"/>
    <w:pPr>
      <w:spacing w:line="560" w:lineRule="exact"/>
      <w:ind w:firstLineChars="200" w:firstLine="640"/>
    </w:pPr>
    <w:rPr>
      <w:rFonts w:ascii="Calibri" w:eastAsia="仿宋_GB2312" w:hAnsi="Calibri" w:cs="Calibri"/>
      <w:sz w:val="32"/>
      <w:szCs w:val="32"/>
    </w:rPr>
  </w:style>
  <w:style w:type="paragraph" w:customStyle="1" w:styleId="NewNewNewNewNewNewNewNewNewNewNewNewNewNewNewNewNewNewNewNewNewNewNewNewNewNewNew">
    <w:name w:val="正文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0">
    <w:name w:val="正文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0">
    <w:name w:val="正文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14NewNewNewNewNewNew">
    <w:name w:val="样式14 New New New New New New"/>
    <w:basedOn w:val="a"/>
    <w:rsid w:val="00A4280D"/>
    <w:pPr>
      <w:spacing w:line="560" w:lineRule="exact"/>
      <w:ind w:firstLineChars="200" w:firstLine="640"/>
    </w:pPr>
    <w:rPr>
      <w:rFonts w:ascii="Calibri" w:hAnsi="Calibri" w:cs="Calibri"/>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New">
    <w:name w:val="正文 New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New0">
    <w:name w:val="页脚 New New New New New New New New New New New New New New New New New New New New New New New"/>
    <w:basedOn w:val="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0">
    <w:name w:val="页脚 New New New New New New New New New New New New New New New New New New New New New New New New New"/>
    <w:basedOn w:val="NewNew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CharChar2CharChar">
    <w:name w:val="Char Char2 Char Char"/>
    <w:basedOn w:val="a"/>
    <w:rsid w:val="00A4280D"/>
    <w:rPr>
      <w:rFonts w:ascii="Tahoma" w:eastAsia="宋体" w:hAnsi="Tahoma" w:cs="Tahoma"/>
      <w:sz w:val="24"/>
      <w:szCs w:val="24"/>
    </w:rPr>
  </w:style>
  <w:style w:type="paragraph" w:customStyle="1" w:styleId="CharCharChar2Char">
    <w:name w:val="Char Char Char2 Char"/>
    <w:basedOn w:val="af"/>
    <w:autoRedefine/>
    <w:rsid w:val="00A4280D"/>
    <w:rPr>
      <w:rFonts w:ascii="Tahoma" w:eastAsia="宋体" w:hAnsi="Tahoma" w:cs="Tahoma"/>
      <w:sz w:val="24"/>
      <w:szCs w:val="24"/>
    </w:rPr>
  </w:style>
  <w:style w:type="paragraph" w:customStyle="1" w:styleId="CharCharCharCharCharCharChar5">
    <w:name w:val="Char Char Char Char Char Char Char5"/>
    <w:basedOn w:val="NewNewNewNew0"/>
    <w:next w:val="a"/>
    <w:rsid w:val="00A4280D"/>
    <w:pPr>
      <w:widowControl/>
      <w:spacing w:after="160" w:line="240" w:lineRule="exact"/>
      <w:jc w:val="left"/>
    </w:pPr>
  </w:style>
  <w:style w:type="character" w:customStyle="1" w:styleId="cucd-0Char">
    <w:name w:val="cucd-0 Char"/>
    <w:link w:val="cucd-0"/>
    <w:locked/>
    <w:rsid w:val="00A4280D"/>
    <w:rPr>
      <w:rFonts w:ascii="宋体" w:cs="宋体"/>
      <w:kern w:val="2"/>
      <w:sz w:val="24"/>
      <w:szCs w:val="24"/>
      <w:lang w:val="en-US" w:eastAsia="zh-CN" w:bidi="ar-SA"/>
    </w:rPr>
  </w:style>
  <w:style w:type="paragraph" w:customStyle="1" w:styleId="cucd-0">
    <w:name w:val="cucd-0"/>
    <w:link w:val="cucd-0Char"/>
    <w:rsid w:val="00A4280D"/>
    <w:pPr>
      <w:spacing w:line="360" w:lineRule="auto"/>
      <w:ind w:firstLineChars="200" w:firstLine="480"/>
    </w:pPr>
    <w:rPr>
      <w:rFonts w:ascii="宋体" w:eastAsia="Times New Roman" w:cs="宋体"/>
      <w:kern w:val="2"/>
      <w:sz w:val="24"/>
      <w:szCs w:val="24"/>
    </w:rPr>
  </w:style>
  <w:style w:type="paragraph" w:customStyle="1" w:styleId="CharCharCharCharCharCharCharCharCharCharChar">
    <w:name w:val="Char Char Char Char Char Char Char Char Char Char Char"/>
    <w:autoRedefine/>
    <w:rsid w:val="00A4280D"/>
    <w:pPr>
      <w:widowControl w:val="0"/>
      <w:spacing w:line="300" w:lineRule="auto"/>
      <w:ind w:firstLineChars="200" w:firstLine="480"/>
      <w:jc w:val="both"/>
    </w:pPr>
    <w:rPr>
      <w:rFonts w:eastAsia="仿宋_GB2312"/>
      <w:noProof/>
      <w:kern w:val="2"/>
      <w:sz w:val="24"/>
      <w:szCs w:val="24"/>
    </w:rPr>
  </w:style>
  <w:style w:type="paragraph" w:customStyle="1" w:styleId="af0">
    <w:name w:val="样式一"/>
    <w:basedOn w:val="2"/>
    <w:rsid w:val="00A4280D"/>
    <w:pPr>
      <w:numPr>
        <w:numId w:val="0"/>
      </w:numPr>
      <w:adjustRightInd/>
      <w:snapToGrid/>
      <w:spacing w:line="240" w:lineRule="auto"/>
      <w:ind w:firstLineChars="200" w:firstLine="640"/>
      <w:outlineLvl w:val="1"/>
    </w:pPr>
    <w:rPr>
      <w:rFonts w:ascii="黑体" w:eastAsia="黑体" w:hAnsi="黑体" w:cs="黑体"/>
      <w:b w:val="0"/>
      <w:bCs w:val="0"/>
      <w:spacing w:val="0"/>
      <w:kern w:val="2"/>
    </w:rPr>
  </w:style>
  <w:style w:type="paragraph" w:customStyle="1" w:styleId="af1">
    <w:name w:val="样式二"/>
    <w:basedOn w:val="30"/>
    <w:rsid w:val="00A4280D"/>
    <w:pPr>
      <w:widowControl w:val="0"/>
      <w:adjustRightInd/>
      <w:snapToGrid/>
      <w:spacing w:beforeLines="50" w:afterLines="50" w:line="240" w:lineRule="auto"/>
      <w:ind w:firstLineChars="133" w:firstLine="426"/>
      <w:outlineLvl w:val="2"/>
    </w:pPr>
    <w:rPr>
      <w:rFonts w:ascii="黑体" w:eastAsia="黑体" w:hAnsi="黑体" w:cs="黑体"/>
      <w:kern w:val="2"/>
    </w:rPr>
  </w:style>
  <w:style w:type="paragraph" w:customStyle="1" w:styleId="5">
    <w:name w:val="样式5"/>
    <w:basedOn w:val="a"/>
    <w:link w:val="5Char"/>
    <w:autoRedefine/>
    <w:rsid w:val="00A4280D"/>
    <w:pPr>
      <w:adjustRightInd w:val="0"/>
      <w:snapToGrid w:val="0"/>
      <w:spacing w:beforeLines="50" w:afterLines="50" w:line="560" w:lineRule="exact"/>
      <w:ind w:firstLineChars="200" w:firstLine="643"/>
      <w:outlineLvl w:val="3"/>
    </w:pPr>
    <w:rPr>
      <w:rFonts w:cs="仿宋_GB2312"/>
      <w:b/>
      <w:bCs/>
      <w:kern w:val="0"/>
    </w:rPr>
  </w:style>
  <w:style w:type="character" w:customStyle="1" w:styleId="5Char">
    <w:name w:val="样式5 Char"/>
    <w:link w:val="5"/>
    <w:locked/>
    <w:rsid w:val="00A4280D"/>
    <w:rPr>
      <w:rFonts w:ascii="仿宋_GB2312" w:eastAsia="仿宋_GB2312" w:cs="仿宋_GB2312"/>
      <w:b/>
      <w:bCs/>
      <w:sz w:val="32"/>
      <w:szCs w:val="32"/>
      <w:lang w:val="en-US" w:eastAsia="zh-CN" w:bidi="ar-SA"/>
    </w:rPr>
  </w:style>
  <w:style w:type="character" w:customStyle="1" w:styleId="Char11">
    <w:name w:val="正文缩进 Char1"/>
    <w:aliases w:val="正文（首行缩进两字） Char1,文本条款 Char,表格标题 Char,正文（首行缩进两字） Char Char Char Char Char Char Char Char,表正文 Char,正文非缩进 Char1,四号 Char,特点 Char,标题4 Char,段1 Char,正文（首行缩进两字） Char Char Char1,s4 Char,正文不缩进 Char,正文缩进 Char Char,缩进 Char,ALT+Z Char,正文非缩进 Char Char"/>
    <w:link w:val="af2"/>
    <w:locked/>
    <w:rsid w:val="002D439C"/>
    <w:rPr>
      <w:rFonts w:ascii="宋体" w:eastAsia="宋体" w:hAnsi="宋体"/>
      <w:kern w:val="2"/>
      <w:sz w:val="21"/>
      <w:szCs w:val="24"/>
      <w:lang w:val="en-US" w:eastAsia="zh-CN" w:bidi="ar-SA"/>
    </w:rPr>
  </w:style>
  <w:style w:type="paragraph" w:styleId="af2">
    <w:name w:val="Normal Indent"/>
    <w:aliases w:val="正文（首行缩进两字）,文本条款,表格标题,正文（首行缩进两字） Char Char Char Char Char Char Char,表正文,正文非缩进,四号,特点,标题4,段1,正文（首行缩进两字） Char Char,s4,正文不缩进,正文缩进 Char,缩进,ALT+Z,正文非缩进 Char,正文（首行缩进两字） Char,正文（首行缩进两字） Char Char Char,表格标题 Char Char Char,表格标题 Char Char Char Char Char,文章正文,标"/>
    <w:basedOn w:val="a"/>
    <w:link w:val="Char11"/>
    <w:rsid w:val="002D439C"/>
    <w:pPr>
      <w:ind w:firstLineChars="200" w:firstLine="420"/>
    </w:pPr>
    <w:rPr>
      <w:rFonts w:ascii="宋体" w:eastAsia="宋体" w:hAnsi="宋体"/>
      <w:sz w:val="21"/>
      <w:szCs w:val="24"/>
    </w:rPr>
  </w:style>
  <w:style w:type="paragraph" w:customStyle="1" w:styleId="31">
    <w:name w:val="正文文本 31"/>
    <w:basedOn w:val="a"/>
    <w:rsid w:val="002A7E73"/>
    <w:pPr>
      <w:adjustRightInd w:val="0"/>
      <w:textAlignment w:val="baseline"/>
    </w:pPr>
    <w:rPr>
      <w:rFonts w:ascii="Times New Roman" w:eastAsia="宋体"/>
      <w:b/>
      <w:sz w:val="52"/>
      <w:szCs w:val="20"/>
    </w:rPr>
  </w:style>
  <w:style w:type="character" w:customStyle="1" w:styleId="GB23121228Char">
    <w:name w:val="样式 样式 样式 仿宋_GB2312 三号1 + 首行缩进:  2 字符 + 行距: 固定值 28 磅 Char"/>
    <w:link w:val="GB23121228"/>
    <w:locked/>
    <w:rsid w:val="00DA0DA7"/>
    <w:rPr>
      <w:rFonts w:ascii="仿宋_GB2312" w:eastAsia="仿宋_GB2312" w:hAnsi="仿宋_GB2312" w:cs="宋体"/>
      <w:kern w:val="2"/>
      <w:sz w:val="32"/>
      <w:lang w:val="en-US" w:eastAsia="zh-CN" w:bidi="ar-SA"/>
    </w:rPr>
  </w:style>
  <w:style w:type="paragraph" w:customStyle="1" w:styleId="GB23121228">
    <w:name w:val="样式 样式 样式 仿宋_GB2312 三号1 + 首行缩进:  2 字符 + 行距: 固定值 28 磅"/>
    <w:basedOn w:val="a"/>
    <w:link w:val="GB23121228Char"/>
    <w:rsid w:val="00DA0DA7"/>
    <w:pPr>
      <w:spacing w:line="560" w:lineRule="exact"/>
      <w:ind w:firstLineChars="200" w:firstLine="200"/>
    </w:pPr>
    <w:rPr>
      <w:rFonts w:hAnsi="仿宋_GB2312" w:cs="宋体"/>
      <w:szCs w:val="20"/>
    </w:rPr>
  </w:style>
  <w:style w:type="paragraph" w:customStyle="1" w:styleId="GB231212280">
    <w:name w:val="样式 样式 样式 样式 仿宋_GB2312 三号1 + 首行缩进:  2 字符 + 行距: 固定值 28 磅 + 首行缩进:  ..."/>
    <w:basedOn w:val="GB23121228"/>
    <w:rsid w:val="00DA0DA7"/>
    <w:pPr>
      <w:ind w:firstLine="640"/>
    </w:pPr>
  </w:style>
  <w:style w:type="paragraph" w:customStyle="1" w:styleId="TimesNewRomanGB231203">
    <w:name w:val="样式 样式 样式 样式二 + (西文) Times New Roman (中文) 仿宋_GB2312 加粗 紧缩量  0.3 磅..."/>
    <w:basedOn w:val="a"/>
    <w:rsid w:val="00DA0DA7"/>
    <w:pPr>
      <w:spacing w:line="560" w:lineRule="exact"/>
      <w:ind w:firstLineChars="200" w:firstLine="618"/>
      <w:outlineLvl w:val="2"/>
    </w:pPr>
    <w:rPr>
      <w:rFonts w:ascii="Times New Roman" w:cs="宋体"/>
      <w:b/>
      <w:bCs/>
      <w:spacing w:val="-6"/>
      <w:kern w:val="0"/>
      <w:szCs w:val="20"/>
    </w:rPr>
  </w:style>
  <w:style w:type="paragraph" w:customStyle="1" w:styleId="GB2312282">
    <w:name w:val="样式 楷体_GB2312 加粗 黑色 行距: 固定值 28 磅 首行缩进:  2 字符"/>
    <w:basedOn w:val="a"/>
    <w:rsid w:val="00DA0DA7"/>
    <w:pPr>
      <w:spacing w:line="560" w:lineRule="exact"/>
      <w:ind w:firstLineChars="200" w:firstLine="200"/>
      <w:outlineLvl w:val="1"/>
    </w:pPr>
    <w:rPr>
      <w:rFonts w:ascii="楷体_GB2312" w:eastAsia="楷体_GB2312" w:cs="宋体"/>
      <w:b/>
      <w:bCs/>
      <w:color w:val="000000"/>
      <w:szCs w:val="20"/>
    </w:rPr>
  </w:style>
  <w:style w:type="paragraph" w:styleId="af3">
    <w:name w:val="List Paragraph"/>
    <w:basedOn w:val="a"/>
    <w:uiPriority w:val="34"/>
    <w:qFormat/>
    <w:rsid w:val="00AA1EE1"/>
    <w:pPr>
      <w:widowControl/>
      <w:spacing w:line="520" w:lineRule="exact"/>
      <w:ind w:firstLineChars="200" w:firstLine="420"/>
    </w:pPr>
    <w:rPr>
      <w:rFonts w:ascii="Calibri" w:eastAsia="宋体" w:hAnsi="Calibri"/>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344"/>
    <w:pPr>
      <w:widowControl w:val="0"/>
      <w:jc w:val="both"/>
    </w:pPr>
    <w:rPr>
      <w:rFonts w:ascii="仿宋_GB2312" w:eastAsia="仿宋_GB2312"/>
      <w:kern w:val="2"/>
      <w:sz w:val="32"/>
      <w:szCs w:val="32"/>
    </w:rPr>
  </w:style>
  <w:style w:type="paragraph" w:styleId="10">
    <w:name w:val="heading 1"/>
    <w:basedOn w:val="a"/>
    <w:next w:val="a"/>
    <w:link w:val="1Char"/>
    <w:qFormat/>
    <w:rsid w:val="00586D39"/>
    <w:pPr>
      <w:keepNext/>
      <w:keepLines/>
      <w:spacing w:before="340" w:after="330" w:line="578" w:lineRule="auto"/>
      <w:outlineLvl w:val="0"/>
    </w:pPr>
    <w:rPr>
      <w:rFonts w:ascii="Times New Roman" w:eastAsia="宋体"/>
      <w:b/>
      <w:bCs/>
      <w:kern w:val="44"/>
      <w:sz w:val="44"/>
      <w:szCs w:val="44"/>
    </w:rPr>
  </w:style>
  <w:style w:type="paragraph" w:styleId="20">
    <w:name w:val="heading 2"/>
    <w:basedOn w:val="a"/>
    <w:next w:val="a"/>
    <w:link w:val="2Char"/>
    <w:autoRedefine/>
    <w:qFormat/>
    <w:rsid w:val="000C5A4B"/>
    <w:pPr>
      <w:spacing w:line="415" w:lineRule="auto"/>
      <w:ind w:left="1440"/>
      <w:jc w:val="left"/>
      <w:outlineLvl w:val="1"/>
    </w:pPr>
    <w:rPr>
      <w:bCs/>
      <w:sz w:val="30"/>
      <w:szCs w:val="30"/>
    </w:rPr>
  </w:style>
  <w:style w:type="paragraph" w:styleId="3">
    <w:name w:val="heading 3"/>
    <w:basedOn w:val="a"/>
    <w:next w:val="a"/>
    <w:link w:val="3Char"/>
    <w:qFormat/>
    <w:rsid w:val="00A4280D"/>
    <w:pPr>
      <w:keepNext/>
      <w:keepLines/>
      <w:spacing w:before="260" w:after="260" w:line="416" w:lineRule="auto"/>
      <w:outlineLvl w:val="2"/>
    </w:pPr>
    <w:rPr>
      <w:rFonts w:ascii="Calibri" w:eastAsia="宋体" w:hAnsi="Calibri" w:cs="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795344"/>
    <w:pPr>
      <w:tabs>
        <w:tab w:val="center" w:pos="4153"/>
        <w:tab w:val="right" w:pos="8306"/>
      </w:tabs>
      <w:snapToGrid w:val="0"/>
      <w:jc w:val="left"/>
    </w:pPr>
    <w:rPr>
      <w:sz w:val="18"/>
      <w:szCs w:val="18"/>
    </w:rPr>
  </w:style>
  <w:style w:type="character" w:styleId="a4">
    <w:name w:val="page number"/>
    <w:basedOn w:val="a0"/>
    <w:rsid w:val="00795344"/>
  </w:style>
  <w:style w:type="paragraph" w:styleId="a5">
    <w:name w:val="Balloon Text"/>
    <w:basedOn w:val="a"/>
    <w:link w:val="Char0"/>
    <w:semiHidden/>
    <w:rsid w:val="00795344"/>
    <w:rPr>
      <w:sz w:val="18"/>
      <w:szCs w:val="18"/>
    </w:rPr>
  </w:style>
  <w:style w:type="paragraph" w:styleId="a6">
    <w:name w:val="Date"/>
    <w:basedOn w:val="a"/>
    <w:next w:val="a"/>
    <w:rsid w:val="00A52F38"/>
    <w:pPr>
      <w:ind w:leftChars="2500" w:left="100"/>
    </w:pPr>
  </w:style>
  <w:style w:type="paragraph" w:styleId="a7">
    <w:name w:val="Body Text Indent"/>
    <w:basedOn w:val="a"/>
    <w:rsid w:val="003824F3"/>
    <w:pPr>
      <w:ind w:firstLineChars="196" w:firstLine="627"/>
    </w:pPr>
    <w:rPr>
      <w:rFonts w:ascii="Times New Roman"/>
      <w:szCs w:val="24"/>
    </w:rPr>
  </w:style>
  <w:style w:type="paragraph" w:styleId="21">
    <w:name w:val="Body Text Indent 2"/>
    <w:basedOn w:val="a"/>
    <w:rsid w:val="00CC0758"/>
    <w:pPr>
      <w:spacing w:after="120" w:line="480" w:lineRule="auto"/>
      <w:ind w:leftChars="200" w:left="420"/>
    </w:pPr>
  </w:style>
  <w:style w:type="paragraph" w:styleId="a8">
    <w:name w:val="Body Text"/>
    <w:basedOn w:val="a"/>
    <w:rsid w:val="00CC0758"/>
    <w:pPr>
      <w:spacing w:after="120"/>
    </w:pPr>
    <w:rPr>
      <w:rFonts w:ascii="Times New Roman" w:eastAsia="宋体"/>
      <w:sz w:val="21"/>
      <w:szCs w:val="24"/>
    </w:rPr>
  </w:style>
  <w:style w:type="character" w:styleId="a9">
    <w:name w:val="Strong"/>
    <w:qFormat/>
    <w:rsid w:val="009F67E9"/>
    <w:rPr>
      <w:b/>
      <w:bCs/>
    </w:rPr>
  </w:style>
  <w:style w:type="paragraph" w:styleId="aa">
    <w:name w:val="Normal (Web)"/>
    <w:basedOn w:val="a"/>
    <w:rsid w:val="009F67E9"/>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rsid w:val="00866A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906A3F"/>
    <w:rPr>
      <w:color w:val="0000FF"/>
      <w:u w:val="single"/>
    </w:rPr>
  </w:style>
  <w:style w:type="paragraph" w:styleId="ad">
    <w:name w:val="header"/>
    <w:basedOn w:val="a"/>
    <w:link w:val="Char1"/>
    <w:rsid w:val="00906A3F"/>
    <w:pPr>
      <w:pBdr>
        <w:bottom w:val="single" w:sz="6" w:space="1" w:color="auto"/>
      </w:pBdr>
      <w:tabs>
        <w:tab w:val="center" w:pos="4153"/>
        <w:tab w:val="right" w:pos="8306"/>
      </w:tabs>
      <w:snapToGrid w:val="0"/>
      <w:jc w:val="center"/>
    </w:pPr>
    <w:rPr>
      <w:sz w:val="18"/>
      <w:szCs w:val="18"/>
    </w:rPr>
  </w:style>
  <w:style w:type="character" w:customStyle="1" w:styleId="text1">
    <w:name w:val="text1"/>
    <w:rsid w:val="00907A5E"/>
    <w:rPr>
      <w:spacing w:val="10"/>
      <w:sz w:val="32"/>
      <w:szCs w:val="32"/>
    </w:rPr>
  </w:style>
  <w:style w:type="paragraph" w:customStyle="1" w:styleId="Char2">
    <w:name w:val="Char"/>
    <w:basedOn w:val="a"/>
    <w:rsid w:val="0075300E"/>
    <w:rPr>
      <w:rFonts w:ascii="Tahoma" w:eastAsia="宋体" w:hAnsi="Tahoma"/>
      <w:sz w:val="24"/>
      <w:szCs w:val="20"/>
    </w:rPr>
  </w:style>
  <w:style w:type="paragraph" w:customStyle="1" w:styleId="CharCharCharChar">
    <w:name w:val="Char Char Char Char"/>
    <w:basedOn w:val="a"/>
    <w:rsid w:val="00DE3F09"/>
    <w:rPr>
      <w:rFonts w:ascii="Times New Roman" w:eastAsia="宋体"/>
      <w:sz w:val="21"/>
      <w:szCs w:val="21"/>
    </w:rPr>
  </w:style>
  <w:style w:type="paragraph" w:styleId="ae">
    <w:name w:val="Plain Text"/>
    <w:basedOn w:val="a"/>
    <w:link w:val="Char3"/>
    <w:rsid w:val="00785937"/>
    <w:rPr>
      <w:rFonts w:ascii="宋体" w:eastAsia="宋体" w:hAnsi="Courier New" w:cs="Courier New"/>
      <w:sz w:val="21"/>
      <w:szCs w:val="21"/>
    </w:rPr>
  </w:style>
  <w:style w:type="paragraph" w:customStyle="1" w:styleId="CharCharCharCharCharCharCharCharCharCharCharChar1Char">
    <w:name w:val="Char Char Char Char Char Char Char Char Char Char Char Char1 Char"/>
    <w:basedOn w:val="a"/>
    <w:autoRedefine/>
    <w:rsid w:val="000A6BEA"/>
    <w:rPr>
      <w:b/>
    </w:rPr>
  </w:style>
  <w:style w:type="paragraph" w:customStyle="1" w:styleId="Char4">
    <w:name w:val="Char"/>
    <w:basedOn w:val="a"/>
    <w:rsid w:val="0004094A"/>
    <w:pPr>
      <w:widowControl/>
      <w:spacing w:after="160" w:line="240" w:lineRule="exact"/>
      <w:jc w:val="left"/>
    </w:pPr>
    <w:rPr>
      <w:rFonts w:ascii="Arial" w:eastAsia="宋体" w:hAnsi="Arial" w:cs="Arial"/>
      <w:b/>
      <w:bCs/>
      <w:kern w:val="0"/>
      <w:sz w:val="24"/>
      <w:szCs w:val="24"/>
      <w:lang w:eastAsia="en-US"/>
    </w:rPr>
  </w:style>
  <w:style w:type="paragraph" w:customStyle="1" w:styleId="11">
    <w:name w:val="表1"/>
    <w:basedOn w:val="a"/>
    <w:rsid w:val="00960313"/>
    <w:pPr>
      <w:spacing w:line="0" w:lineRule="atLeast"/>
      <w:jc w:val="center"/>
    </w:pPr>
    <w:rPr>
      <w:rFonts w:ascii="Times New Roman" w:eastAsia="宋体"/>
      <w:sz w:val="21"/>
      <w:szCs w:val="20"/>
    </w:rPr>
  </w:style>
  <w:style w:type="paragraph" w:customStyle="1" w:styleId="Char20">
    <w:name w:val="Char2"/>
    <w:basedOn w:val="a"/>
    <w:rsid w:val="00960313"/>
    <w:pPr>
      <w:spacing w:line="360" w:lineRule="auto"/>
      <w:ind w:firstLineChars="200" w:firstLine="200"/>
    </w:pPr>
    <w:rPr>
      <w:rFonts w:ascii="宋体" w:eastAsia="宋体" w:hAnsi="宋体" w:cs="宋体"/>
      <w:sz w:val="24"/>
      <w:szCs w:val="24"/>
    </w:rPr>
  </w:style>
  <w:style w:type="paragraph" w:customStyle="1" w:styleId="Char10">
    <w:name w:val="Char1"/>
    <w:basedOn w:val="a"/>
    <w:rsid w:val="00D73443"/>
    <w:pPr>
      <w:tabs>
        <w:tab w:val="left" w:pos="360"/>
      </w:tabs>
    </w:pPr>
    <w:rPr>
      <w:rFonts w:ascii="Times New Roman" w:eastAsia="宋体"/>
      <w:sz w:val="21"/>
      <w:szCs w:val="24"/>
    </w:rPr>
  </w:style>
  <w:style w:type="character" w:customStyle="1" w:styleId="Char3">
    <w:name w:val="纯文本 Char"/>
    <w:link w:val="ae"/>
    <w:rsid w:val="00FB588F"/>
    <w:rPr>
      <w:rFonts w:ascii="宋体" w:eastAsia="宋体" w:hAnsi="Courier New" w:cs="Courier New"/>
      <w:kern w:val="2"/>
      <w:sz w:val="21"/>
      <w:szCs w:val="21"/>
      <w:lang w:val="en-US" w:eastAsia="zh-CN" w:bidi="ar-SA"/>
    </w:rPr>
  </w:style>
  <w:style w:type="character" w:customStyle="1" w:styleId="Char">
    <w:name w:val="页脚 Char"/>
    <w:link w:val="a3"/>
    <w:uiPriority w:val="99"/>
    <w:rsid w:val="00FB588F"/>
    <w:rPr>
      <w:rFonts w:ascii="仿宋_GB2312" w:eastAsia="仿宋_GB2312"/>
      <w:kern w:val="2"/>
      <w:sz w:val="18"/>
      <w:szCs w:val="18"/>
      <w:lang w:val="en-US" w:eastAsia="zh-CN" w:bidi="ar-SA"/>
    </w:rPr>
  </w:style>
  <w:style w:type="character" w:customStyle="1" w:styleId="1Char">
    <w:name w:val="标题 1 Char"/>
    <w:link w:val="10"/>
    <w:locked/>
    <w:rsid w:val="00586D39"/>
    <w:rPr>
      <w:rFonts w:eastAsia="宋体"/>
      <w:b/>
      <w:bCs/>
      <w:kern w:val="44"/>
      <w:sz w:val="44"/>
      <w:szCs w:val="44"/>
      <w:lang w:val="en-US" w:eastAsia="zh-CN" w:bidi="ar-SA"/>
    </w:rPr>
  </w:style>
  <w:style w:type="paragraph" w:customStyle="1" w:styleId="Char2CharCharCharCharCharChar">
    <w:name w:val="Char2 Char Char Char Char Char Char"/>
    <w:basedOn w:val="a"/>
    <w:autoRedefine/>
    <w:rsid w:val="00BC0F7B"/>
    <w:pPr>
      <w:widowControl/>
      <w:spacing w:after="160" w:line="240" w:lineRule="exact"/>
      <w:jc w:val="left"/>
    </w:pPr>
    <w:rPr>
      <w:rFonts w:ascii="Times New Roman"/>
      <w:kern w:val="0"/>
      <w:sz w:val="28"/>
      <w:szCs w:val="28"/>
      <w:lang w:eastAsia="en-US"/>
    </w:rPr>
  </w:style>
  <w:style w:type="paragraph" w:customStyle="1" w:styleId="CharCharCharCharCharCharChar">
    <w:name w:val="Char Char Char Char Char Char Char"/>
    <w:basedOn w:val="a"/>
    <w:next w:val="a"/>
    <w:rsid w:val="00106924"/>
    <w:pPr>
      <w:widowControl/>
      <w:spacing w:after="160" w:line="240" w:lineRule="exact"/>
      <w:jc w:val="left"/>
    </w:pPr>
    <w:rPr>
      <w:rFonts w:ascii="Calibri" w:eastAsia="宋体" w:hAnsi="Calibri"/>
      <w:sz w:val="21"/>
      <w:szCs w:val="20"/>
    </w:rPr>
  </w:style>
  <w:style w:type="paragraph" w:customStyle="1" w:styleId="NewNewNewNewNewNew">
    <w:name w:val="正文 New New New New New New"/>
    <w:rsid w:val="00106924"/>
    <w:pPr>
      <w:widowControl w:val="0"/>
      <w:jc w:val="both"/>
    </w:pPr>
    <w:rPr>
      <w:rFonts w:ascii="Calibri" w:hAnsi="Calibri"/>
      <w:kern w:val="2"/>
      <w:sz w:val="21"/>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
    <w:autoRedefine/>
    <w:rsid w:val="00CE530E"/>
    <w:pPr>
      <w:adjustRightInd w:val="0"/>
      <w:spacing w:line="436" w:lineRule="exact"/>
      <w:ind w:left="357"/>
      <w:jc w:val="left"/>
      <w:outlineLvl w:val="3"/>
    </w:pPr>
    <w:rPr>
      <w:rFonts w:ascii="Tahoma" w:eastAsia="宋体" w:hAnsi="Tahoma"/>
      <w:b/>
      <w:sz w:val="24"/>
      <w:szCs w:val="24"/>
    </w:rPr>
  </w:style>
  <w:style w:type="paragraph" w:styleId="af">
    <w:name w:val="Document Map"/>
    <w:basedOn w:val="a"/>
    <w:link w:val="Char5"/>
    <w:semiHidden/>
    <w:rsid w:val="00CE530E"/>
    <w:pPr>
      <w:shd w:val="clear" w:color="auto" w:fill="000080"/>
    </w:pPr>
  </w:style>
  <w:style w:type="paragraph" w:customStyle="1" w:styleId="-11">
    <w:name w:val="正文-11"/>
    <w:basedOn w:val="a"/>
    <w:qFormat/>
    <w:rsid w:val="0093620C"/>
    <w:pPr>
      <w:spacing w:beforeLines="20" w:before="240" w:line="360" w:lineRule="auto"/>
      <w:ind w:firstLineChars="200" w:firstLine="200"/>
    </w:pPr>
    <w:rPr>
      <w:rFonts w:ascii="Times New Roman" w:eastAsia="宋体"/>
      <w:sz w:val="28"/>
      <w:szCs w:val="28"/>
    </w:rPr>
  </w:style>
  <w:style w:type="paragraph" w:customStyle="1" w:styleId="13">
    <w:name w:val="样式 标题 1 + 段前: 3 行"/>
    <w:basedOn w:val="10"/>
    <w:rsid w:val="00893655"/>
    <w:pPr>
      <w:keepNext w:val="0"/>
      <w:keepLines w:val="0"/>
      <w:spacing w:beforeLines="100" w:before="100" w:afterLines="50" w:after="50" w:line="960" w:lineRule="auto"/>
      <w:ind w:left="3780"/>
      <w:jc w:val="center"/>
    </w:pPr>
    <w:rPr>
      <w:rFonts w:ascii="黑体" w:eastAsia="仿宋_GB2312" w:cs="宋体"/>
      <w:bCs w:val="0"/>
      <w:sz w:val="30"/>
      <w:szCs w:val="20"/>
    </w:rPr>
  </w:style>
  <w:style w:type="paragraph" w:customStyle="1" w:styleId="14">
    <w:name w:val="样式14"/>
    <w:basedOn w:val="a"/>
    <w:link w:val="14Char"/>
    <w:rsid w:val="00D93840"/>
    <w:pPr>
      <w:spacing w:line="560" w:lineRule="exact"/>
      <w:ind w:firstLineChars="200" w:firstLine="640"/>
    </w:pPr>
    <w:rPr>
      <w:rFonts w:ascii="Times New Roman"/>
      <w:kern w:val="0"/>
      <w:szCs w:val="20"/>
    </w:rPr>
  </w:style>
  <w:style w:type="character" w:customStyle="1" w:styleId="14Char">
    <w:name w:val="样式14 Char"/>
    <w:link w:val="14"/>
    <w:locked/>
    <w:rsid w:val="00D93840"/>
    <w:rPr>
      <w:rFonts w:eastAsia="仿宋_GB2312"/>
      <w:sz w:val="32"/>
      <w:lang w:val="en-US" w:eastAsia="zh-CN" w:bidi="ar-SA"/>
    </w:rPr>
  </w:style>
  <w:style w:type="character" w:customStyle="1" w:styleId="Heading1Char">
    <w:name w:val="Heading 1 Char"/>
    <w:locked/>
    <w:rsid w:val="00A4280D"/>
    <w:rPr>
      <w:rFonts w:ascii="Calibri" w:eastAsia="宋体" w:hAnsi="Calibri" w:cs="Calibri"/>
      <w:b/>
      <w:bCs/>
      <w:kern w:val="44"/>
      <w:sz w:val="44"/>
      <w:szCs w:val="44"/>
      <w:lang w:val="en-US" w:eastAsia="zh-CN" w:bidi="ar-SA"/>
    </w:rPr>
  </w:style>
  <w:style w:type="character" w:customStyle="1" w:styleId="2Char">
    <w:name w:val="标题 2 Char"/>
    <w:link w:val="20"/>
    <w:locked/>
    <w:rsid w:val="00A4280D"/>
    <w:rPr>
      <w:rFonts w:ascii="仿宋_GB2312" w:eastAsia="仿宋_GB2312"/>
      <w:bCs/>
      <w:kern w:val="2"/>
      <w:sz w:val="30"/>
      <w:szCs w:val="30"/>
      <w:lang w:val="en-US" w:eastAsia="zh-CN" w:bidi="ar-SA"/>
    </w:rPr>
  </w:style>
  <w:style w:type="character" w:customStyle="1" w:styleId="3Char">
    <w:name w:val="标题 3 Char"/>
    <w:link w:val="3"/>
    <w:locked/>
    <w:rsid w:val="00A4280D"/>
    <w:rPr>
      <w:rFonts w:ascii="Calibri" w:eastAsia="宋体" w:hAnsi="Calibri" w:cs="Calibri"/>
      <w:b/>
      <w:bCs/>
      <w:kern w:val="2"/>
      <w:sz w:val="32"/>
      <w:szCs w:val="32"/>
      <w:lang w:val="en-US" w:eastAsia="zh-CN" w:bidi="ar-SA"/>
    </w:rPr>
  </w:style>
  <w:style w:type="character" w:customStyle="1" w:styleId="Char1">
    <w:name w:val="页眉 Char"/>
    <w:link w:val="ad"/>
    <w:locked/>
    <w:rsid w:val="00A4280D"/>
    <w:rPr>
      <w:rFonts w:ascii="仿宋_GB2312" w:eastAsia="仿宋_GB2312"/>
      <w:kern w:val="2"/>
      <w:sz w:val="18"/>
      <w:szCs w:val="18"/>
      <w:lang w:val="en-US" w:eastAsia="zh-CN" w:bidi="ar-SA"/>
    </w:rPr>
  </w:style>
  <w:style w:type="character" w:customStyle="1" w:styleId="FooterChar">
    <w:name w:val="Footer Char"/>
    <w:locked/>
    <w:rsid w:val="00A4280D"/>
    <w:rPr>
      <w:rFonts w:ascii="宋体" w:eastAsia="宋体" w:hAnsi="宋体" w:cs="宋体"/>
      <w:kern w:val="15"/>
      <w:sz w:val="18"/>
      <w:szCs w:val="18"/>
      <w:lang w:val="en-US" w:eastAsia="zh-CN" w:bidi="ar-SA"/>
    </w:rPr>
  </w:style>
  <w:style w:type="paragraph" w:customStyle="1" w:styleId="12">
    <w:name w:val="列出段落1"/>
    <w:basedOn w:val="a"/>
    <w:link w:val="ListParagraphChar"/>
    <w:rsid w:val="00A4280D"/>
    <w:pPr>
      <w:ind w:firstLineChars="200" w:firstLine="420"/>
    </w:pPr>
    <w:rPr>
      <w:rFonts w:ascii="宋体" w:eastAsia="宋体" w:hAnsi="宋体" w:cs="宋体"/>
      <w:kern w:val="15"/>
      <w:sz w:val="21"/>
      <w:szCs w:val="21"/>
    </w:rPr>
  </w:style>
  <w:style w:type="character" w:customStyle="1" w:styleId="ListParagraphChar">
    <w:name w:val="List Paragraph Char"/>
    <w:link w:val="12"/>
    <w:locked/>
    <w:rsid w:val="00A4280D"/>
    <w:rPr>
      <w:rFonts w:ascii="宋体" w:eastAsia="宋体" w:hAnsi="宋体" w:cs="宋体"/>
      <w:kern w:val="15"/>
      <w:sz w:val="21"/>
      <w:szCs w:val="21"/>
      <w:lang w:val="en-US" w:eastAsia="zh-CN" w:bidi="ar-SA"/>
    </w:rPr>
  </w:style>
  <w:style w:type="paragraph" w:customStyle="1" w:styleId="1">
    <w:name w:val="样式1"/>
    <w:basedOn w:val="12"/>
    <w:link w:val="1Char0"/>
    <w:rsid w:val="00A4280D"/>
    <w:pPr>
      <w:widowControl/>
      <w:numPr>
        <w:numId w:val="13"/>
      </w:numPr>
      <w:tabs>
        <w:tab w:val="num" w:pos="360"/>
      </w:tabs>
      <w:adjustRightInd w:val="0"/>
      <w:snapToGrid w:val="0"/>
      <w:spacing w:line="560" w:lineRule="exact"/>
      <w:ind w:left="0" w:firstLineChars="0" w:firstLine="0"/>
      <w:outlineLvl w:val="1"/>
    </w:pPr>
    <w:rPr>
      <w:rFonts w:ascii="黑体" w:eastAsia="黑体" w:cs="黑体"/>
      <w:spacing w:val="-6"/>
      <w:kern w:val="0"/>
      <w:sz w:val="32"/>
      <w:szCs w:val="32"/>
    </w:rPr>
  </w:style>
  <w:style w:type="character" w:customStyle="1" w:styleId="1Char0">
    <w:name w:val="样式1 Char"/>
    <w:link w:val="1"/>
    <w:locked/>
    <w:rsid w:val="00A4280D"/>
    <w:rPr>
      <w:rFonts w:ascii="黑体" w:eastAsia="黑体" w:hAnsi="宋体" w:cs="黑体"/>
      <w:spacing w:val="-6"/>
      <w:kern w:val="15"/>
      <w:sz w:val="32"/>
      <w:szCs w:val="32"/>
      <w:lang w:val="en-US" w:eastAsia="zh-CN" w:bidi="ar-SA"/>
    </w:rPr>
  </w:style>
  <w:style w:type="paragraph" w:customStyle="1" w:styleId="2">
    <w:name w:val="样式2"/>
    <w:basedOn w:val="14"/>
    <w:link w:val="2Char0"/>
    <w:autoRedefine/>
    <w:rsid w:val="00A4280D"/>
    <w:pPr>
      <w:numPr>
        <w:numId w:val="14"/>
      </w:numPr>
      <w:adjustRightInd w:val="0"/>
      <w:snapToGrid w:val="0"/>
      <w:ind w:firstLineChars="0" w:firstLine="0"/>
      <w:outlineLvl w:val="2"/>
    </w:pPr>
    <w:rPr>
      <w:rFonts w:ascii="仿宋_GB2312" w:hAnsi="宋体" w:cs="仿宋_GB2312"/>
      <w:b/>
      <w:bCs/>
      <w:spacing w:val="-6"/>
      <w:szCs w:val="32"/>
    </w:rPr>
  </w:style>
  <w:style w:type="character" w:customStyle="1" w:styleId="2Char0">
    <w:name w:val="样式2 Char"/>
    <w:link w:val="2"/>
    <w:locked/>
    <w:rsid w:val="00A4280D"/>
    <w:rPr>
      <w:rFonts w:ascii="仿宋_GB2312" w:eastAsia="仿宋_GB2312" w:hAnsi="宋体" w:cs="仿宋_GB2312"/>
      <w:b/>
      <w:bCs/>
      <w:spacing w:val="-6"/>
      <w:sz w:val="32"/>
      <w:szCs w:val="32"/>
      <w:lang w:val="en-US" w:eastAsia="zh-CN" w:bidi="ar-SA"/>
    </w:rPr>
  </w:style>
  <w:style w:type="paragraph" w:customStyle="1" w:styleId="30">
    <w:name w:val="样式3"/>
    <w:basedOn w:val="a"/>
    <w:link w:val="3Char0"/>
    <w:rsid w:val="00A4280D"/>
    <w:pPr>
      <w:widowControl/>
      <w:adjustRightInd w:val="0"/>
      <w:snapToGrid w:val="0"/>
      <w:spacing w:line="560" w:lineRule="exact"/>
      <w:ind w:firstLine="624"/>
      <w:outlineLvl w:val="3"/>
    </w:pPr>
    <w:rPr>
      <w:rFonts w:hAnsi="宋体" w:cs="仿宋_GB2312"/>
      <w:kern w:val="15"/>
    </w:rPr>
  </w:style>
  <w:style w:type="character" w:customStyle="1" w:styleId="3Char0">
    <w:name w:val="样式3 Char"/>
    <w:link w:val="30"/>
    <w:locked/>
    <w:rsid w:val="00A4280D"/>
    <w:rPr>
      <w:rFonts w:ascii="仿宋_GB2312" w:eastAsia="仿宋_GB2312" w:hAnsi="宋体" w:cs="仿宋_GB2312"/>
      <w:kern w:val="15"/>
      <w:sz w:val="32"/>
      <w:szCs w:val="32"/>
      <w:lang w:val="en-US" w:eastAsia="zh-CN" w:bidi="ar-SA"/>
    </w:rPr>
  </w:style>
  <w:style w:type="character" w:customStyle="1" w:styleId="Char5">
    <w:name w:val="文档结构图 Char"/>
    <w:link w:val="af"/>
    <w:locked/>
    <w:rsid w:val="00A4280D"/>
    <w:rPr>
      <w:rFonts w:ascii="仿宋_GB2312" w:eastAsia="仿宋_GB2312"/>
      <w:kern w:val="2"/>
      <w:sz w:val="32"/>
      <w:szCs w:val="32"/>
      <w:lang w:val="en-US" w:eastAsia="zh-CN" w:bidi="ar-SA"/>
    </w:rPr>
  </w:style>
  <w:style w:type="paragraph" w:customStyle="1" w:styleId="CharCharChar1Char">
    <w:name w:val="Char Char Char1 Char"/>
    <w:basedOn w:val="a"/>
    <w:rsid w:val="00A4280D"/>
    <w:pPr>
      <w:spacing w:line="360" w:lineRule="auto"/>
      <w:ind w:firstLineChars="200" w:firstLine="200"/>
    </w:pPr>
    <w:rPr>
      <w:rFonts w:ascii="宋体" w:eastAsia="宋体" w:hAnsi="宋体" w:cs="宋体"/>
      <w:sz w:val="24"/>
      <w:szCs w:val="24"/>
    </w:rPr>
  </w:style>
  <w:style w:type="paragraph" w:customStyle="1" w:styleId="CharCharCharCharCharCharChar0">
    <w:name w:val="Char Char Char Char Char Char Char"/>
    <w:basedOn w:val="a"/>
    <w:next w:val="a"/>
    <w:rsid w:val="00A4280D"/>
    <w:pPr>
      <w:widowControl/>
      <w:spacing w:after="160" w:line="240" w:lineRule="exact"/>
      <w:jc w:val="left"/>
    </w:pPr>
    <w:rPr>
      <w:rFonts w:ascii="Calibri" w:eastAsia="宋体" w:hAnsi="Calibri" w:cs="Calibri"/>
      <w:sz w:val="21"/>
      <w:szCs w:val="21"/>
    </w:rPr>
  </w:style>
  <w:style w:type="character" w:customStyle="1" w:styleId="14CharChar">
    <w:name w:val="样式14 Char Char"/>
    <w:rsid w:val="00A4280D"/>
    <w:rPr>
      <w:rFonts w:eastAsia="仿宋_GB2312" w:cs="Times New Roman"/>
      <w:sz w:val="32"/>
      <w:szCs w:val="32"/>
      <w:lang w:val="en-US" w:eastAsia="zh-CN"/>
    </w:rPr>
  </w:style>
  <w:style w:type="paragraph" w:customStyle="1" w:styleId="4">
    <w:name w:val="样式4"/>
    <w:basedOn w:val="30"/>
    <w:link w:val="4Char"/>
    <w:autoRedefine/>
    <w:rsid w:val="00A4280D"/>
    <w:pPr>
      <w:spacing w:beforeLines="20" w:before="62" w:afterLines="50" w:after="156"/>
      <w:ind w:firstLineChars="200" w:firstLine="616"/>
      <w:outlineLvl w:val="2"/>
    </w:pPr>
    <w:rPr>
      <w:bCs/>
      <w:spacing w:val="-6"/>
      <w:kern w:val="0"/>
    </w:rPr>
  </w:style>
  <w:style w:type="character" w:customStyle="1" w:styleId="4Char">
    <w:name w:val="样式4 Char"/>
    <w:link w:val="4"/>
    <w:locked/>
    <w:rsid w:val="00A4280D"/>
    <w:rPr>
      <w:rFonts w:ascii="仿宋_GB2312" w:eastAsia="仿宋_GB2312" w:hAnsi="宋体" w:cs="仿宋_GB2312"/>
      <w:bCs/>
      <w:spacing w:val="-6"/>
      <w:kern w:val="15"/>
      <w:sz w:val="32"/>
      <w:szCs w:val="32"/>
      <w:lang w:val="en-US" w:eastAsia="zh-CN" w:bidi="ar-SA"/>
    </w:rPr>
  </w:style>
  <w:style w:type="paragraph" w:customStyle="1" w:styleId="CharCharCharCharCharCharChar3">
    <w:name w:val="Char Char Char Char Char Char Char3"/>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NewNewNewNewNew">
    <w:name w:val="正文 New New New New New New New"/>
    <w:rsid w:val="00A4280D"/>
    <w:pPr>
      <w:widowControl w:val="0"/>
      <w:jc w:val="both"/>
    </w:pPr>
    <w:rPr>
      <w:rFonts w:ascii="Calibri" w:hAnsi="Calibri" w:cs="Calibri"/>
      <w:kern w:val="2"/>
      <w:sz w:val="21"/>
      <w:szCs w:val="21"/>
    </w:rPr>
  </w:style>
  <w:style w:type="paragraph" w:customStyle="1" w:styleId="Default">
    <w:name w:val="Default"/>
    <w:rsid w:val="00A4280D"/>
    <w:pPr>
      <w:autoSpaceDE w:val="0"/>
      <w:autoSpaceDN w:val="0"/>
      <w:adjustRightInd w:val="0"/>
    </w:pPr>
    <w:rPr>
      <w:rFonts w:ascii="FangSong" w:eastAsia="FangSong" w:cs="FangSong"/>
      <w:color w:val="000000"/>
      <w:sz w:val="24"/>
      <w:szCs w:val="24"/>
    </w:rPr>
  </w:style>
  <w:style w:type="paragraph" w:customStyle="1" w:styleId="CharCharCharCharCharCharChar2">
    <w:name w:val="Char Char Char Char Char Char Char2"/>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
    <w:name w:val="页眉 New New"/>
    <w:basedOn w:val="a"/>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sz w:val="18"/>
      <w:szCs w:val="18"/>
    </w:rPr>
  </w:style>
  <w:style w:type="paragraph" w:customStyle="1" w:styleId="CharCharCharCharCharCharChar1">
    <w:name w:val="Char Char Char Char Char Char Char1"/>
    <w:basedOn w:val="a"/>
    <w:next w:val="a"/>
    <w:rsid w:val="00A4280D"/>
    <w:pPr>
      <w:widowControl/>
      <w:spacing w:after="160" w:line="240" w:lineRule="exact"/>
      <w:jc w:val="left"/>
    </w:pPr>
    <w:rPr>
      <w:rFonts w:ascii="Calibri" w:eastAsia="宋体" w:hAnsi="Calibri" w:cs="Calibri"/>
      <w:sz w:val="21"/>
      <w:szCs w:val="21"/>
    </w:rPr>
  </w:style>
  <w:style w:type="paragraph" w:customStyle="1" w:styleId="ParaCharCharCharCharCharCharCharCharChar1CharCharCharCharCharCharCharCharCharChar">
    <w:name w:val="默认段落字体 Para Char Char Char Char Char Char Char Char Char1 Char Char Char Char Char Char Char Char Char Char"/>
    <w:basedOn w:val="af"/>
    <w:rsid w:val="00A4280D"/>
    <w:rPr>
      <w:rFonts w:ascii="Times New Roman" w:eastAsia="宋体"/>
      <w:sz w:val="21"/>
      <w:szCs w:val="21"/>
    </w:rPr>
  </w:style>
  <w:style w:type="character" w:customStyle="1" w:styleId="CharChar3">
    <w:name w:val="Char Char3"/>
    <w:rsid w:val="00A4280D"/>
    <w:rPr>
      <w:rFonts w:ascii="Times New Roman" w:hAnsi="Times New Roman" w:cs="Times New Roman"/>
      <w:sz w:val="2"/>
      <w:szCs w:val="2"/>
    </w:rPr>
  </w:style>
  <w:style w:type="paragraph" w:customStyle="1" w:styleId="CharCharCharCharCharCharChar4">
    <w:name w:val="Char Char Char Char Char Char Char4"/>
    <w:basedOn w:val="a"/>
    <w:next w:val="a"/>
    <w:rsid w:val="00A4280D"/>
    <w:pPr>
      <w:widowControl/>
      <w:spacing w:after="160" w:line="240" w:lineRule="exact"/>
      <w:jc w:val="left"/>
    </w:pPr>
    <w:rPr>
      <w:rFonts w:ascii="Calibri" w:eastAsia="宋体" w:hAnsi="Calibri" w:cs="Calibri"/>
      <w:sz w:val="21"/>
      <w:szCs w:val="21"/>
    </w:rPr>
  </w:style>
  <w:style w:type="paragraph" w:customStyle="1" w:styleId="CharCharCharCharCharCharChar8">
    <w:name w:val="Char Char Char Char Char Char Char8"/>
    <w:basedOn w:val="a"/>
    <w:next w:val="a"/>
    <w:rsid w:val="00A4280D"/>
    <w:pPr>
      <w:widowControl/>
      <w:spacing w:after="160" w:line="240" w:lineRule="exact"/>
      <w:jc w:val="left"/>
    </w:pPr>
    <w:rPr>
      <w:rFonts w:ascii="Calibri" w:eastAsia="宋体" w:hAnsi="Calibri" w:cs="Calibri"/>
      <w:sz w:val="21"/>
      <w:szCs w:val="21"/>
    </w:rPr>
  </w:style>
  <w:style w:type="paragraph" w:customStyle="1" w:styleId="CharCharCharCharCharCharChar7">
    <w:name w:val="Char Char Char Char Char Char Char7"/>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NewNewNewNewNewNewNewNewNewNewNewNew">
    <w:name w:val="正文 New New New New New New New New New New New New New New"/>
    <w:rsid w:val="00A4280D"/>
    <w:pPr>
      <w:widowControl w:val="0"/>
      <w:jc w:val="both"/>
    </w:pPr>
    <w:rPr>
      <w:rFonts w:ascii="Calibri" w:hAnsi="Calibri" w:cs="Calibri"/>
      <w:kern w:val="2"/>
      <w:sz w:val="21"/>
      <w:szCs w:val="21"/>
    </w:rPr>
  </w:style>
  <w:style w:type="paragraph" w:customStyle="1" w:styleId="CharCharCharCharCharCharChar6">
    <w:name w:val="Char Char Char Char Char Char Char6"/>
    <w:basedOn w:val="a"/>
    <w:next w:val="a"/>
    <w:rsid w:val="00A4280D"/>
    <w:pPr>
      <w:widowControl/>
      <w:spacing w:after="160" w:line="240" w:lineRule="exact"/>
      <w:jc w:val="left"/>
    </w:pPr>
    <w:rPr>
      <w:rFonts w:ascii="Calibri" w:eastAsia="宋体" w:hAnsi="Calibri" w:cs="Calibri"/>
      <w:sz w:val="21"/>
      <w:szCs w:val="21"/>
    </w:rPr>
  </w:style>
  <w:style w:type="character" w:customStyle="1" w:styleId="Char0">
    <w:name w:val="批注框文本 Char"/>
    <w:link w:val="a5"/>
    <w:locked/>
    <w:rsid w:val="00A4280D"/>
    <w:rPr>
      <w:rFonts w:ascii="仿宋_GB2312" w:eastAsia="仿宋_GB2312"/>
      <w:kern w:val="2"/>
      <w:sz w:val="18"/>
      <w:szCs w:val="18"/>
      <w:lang w:val="en-US" w:eastAsia="zh-CN" w:bidi="ar-SA"/>
    </w:rPr>
  </w:style>
  <w:style w:type="paragraph" w:customStyle="1" w:styleId="15">
    <w:name w:val="无间隔1"/>
    <w:link w:val="NoSpacingChar"/>
    <w:rsid w:val="00A4280D"/>
    <w:rPr>
      <w:rFonts w:ascii="Calibri" w:hAnsi="Calibri" w:cs="Calibri"/>
      <w:sz w:val="22"/>
      <w:szCs w:val="22"/>
    </w:rPr>
  </w:style>
  <w:style w:type="character" w:customStyle="1" w:styleId="NoSpacingChar">
    <w:name w:val="No Spacing Char"/>
    <w:link w:val="15"/>
    <w:locked/>
    <w:rsid w:val="00A4280D"/>
    <w:rPr>
      <w:rFonts w:ascii="Calibri" w:eastAsia="宋体" w:hAnsi="Calibri" w:cs="Calibri"/>
      <w:sz w:val="22"/>
      <w:szCs w:val="22"/>
      <w:lang w:val="en-US" w:eastAsia="zh-CN" w:bidi="ar-SA"/>
    </w:rPr>
  </w:style>
  <w:style w:type="character" w:customStyle="1" w:styleId="NewNewNew">
    <w:name w:val="页码 New New New"/>
    <w:rsid w:val="00A4280D"/>
    <w:rPr>
      <w:rFonts w:cs="Times New Roman"/>
    </w:rPr>
  </w:style>
  <w:style w:type="character" w:customStyle="1" w:styleId="NewNewNewNew">
    <w:name w:val="页码 New New New New"/>
    <w:rsid w:val="00A4280D"/>
    <w:rPr>
      <w:rFonts w:cs="Times New Roman"/>
    </w:rPr>
  </w:style>
  <w:style w:type="character" w:customStyle="1" w:styleId="New">
    <w:name w:val="页码 New"/>
    <w:rsid w:val="00A4280D"/>
    <w:rPr>
      <w:rFonts w:cs="Times New Roman"/>
    </w:rPr>
  </w:style>
  <w:style w:type="character" w:customStyle="1" w:styleId="NewNew0">
    <w:name w:val="页码 New New"/>
    <w:rsid w:val="00A4280D"/>
    <w:rPr>
      <w:rFonts w:cs="Times New Roman"/>
    </w:rPr>
  </w:style>
  <w:style w:type="character" w:customStyle="1" w:styleId="NewNewNewNewNew">
    <w:name w:val="页码 New New New New New"/>
    <w:rsid w:val="00A4280D"/>
    <w:rPr>
      <w:rFonts w:cs="Times New Roman"/>
    </w:rPr>
  </w:style>
  <w:style w:type="character" w:customStyle="1" w:styleId="NewNewNewNewNewNew0">
    <w:name w:val="页码 New New New New New New"/>
    <w:rsid w:val="00A4280D"/>
    <w:rPr>
      <w:rFonts w:cs="Times New Roman"/>
    </w:rPr>
  </w:style>
  <w:style w:type="character" w:customStyle="1" w:styleId="NewNewNewNewNewNewNew0">
    <w:name w:val="页码 New New New New New New New"/>
    <w:rsid w:val="00A4280D"/>
    <w:rPr>
      <w:rFonts w:cs="Times New Roman"/>
    </w:rPr>
  </w:style>
  <w:style w:type="paragraph" w:customStyle="1" w:styleId="NewNewNewNewNewNewNewNewNewNewNewNewNewNewNewNewNewNew">
    <w:name w:val="页脚 New New New New New New New New New New New New New New New New New New"/>
    <w:basedOn w:val="NewNewNewNewNew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0">
    <w:name w:val="正文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NewNew">
    <w:name w:val="页眉 New New New New New New New New New New"/>
    <w:basedOn w:val="NewNewNewNewNewNew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NewNewNewNew">
    <w:name w:val="正文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0">
    <w:name w:val="正文 New New New New New"/>
    <w:rsid w:val="00A4280D"/>
    <w:pPr>
      <w:widowControl w:val="0"/>
      <w:jc w:val="both"/>
    </w:pPr>
    <w:rPr>
      <w:rFonts w:ascii="Calibri" w:eastAsia="仿宋_GB2312" w:hAnsi="Calibri" w:cs="Calibri"/>
      <w:kern w:val="2"/>
      <w:sz w:val="32"/>
      <w:szCs w:val="32"/>
    </w:rPr>
  </w:style>
  <w:style w:type="paragraph" w:customStyle="1" w:styleId="NewNewNewNewNewNewNewNewNewNewNewNewNewNewNewNewNewNewNewNew">
    <w:name w:val="页脚 New New New New New New New New New New New New New New New New New New New New"/>
    <w:basedOn w:val="NewNewNewNewNewNewNew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NewNew0">
    <w:name w:val="正文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0">
    <w:name w:val="正文 New New New New"/>
    <w:rsid w:val="00A4280D"/>
    <w:pPr>
      <w:widowControl w:val="0"/>
      <w:jc w:val="both"/>
    </w:pPr>
    <w:rPr>
      <w:rFonts w:ascii="Calibri" w:hAnsi="Calibri" w:cs="Calibri"/>
      <w:kern w:val="2"/>
      <w:sz w:val="21"/>
      <w:szCs w:val="21"/>
    </w:rPr>
  </w:style>
  <w:style w:type="paragraph" w:customStyle="1" w:styleId="New0">
    <w:name w:val="页眉 New"/>
    <w:basedOn w:val="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szCs w:val="18"/>
    </w:rPr>
  </w:style>
  <w:style w:type="paragraph" w:customStyle="1" w:styleId="NewNewNewNew1">
    <w:name w:val="页脚 New New New New"/>
    <w:basedOn w:val="NewNewNewNew0"/>
    <w:rsid w:val="00A4280D"/>
    <w:pPr>
      <w:tabs>
        <w:tab w:val="center" w:pos="4153"/>
        <w:tab w:val="right" w:pos="8306"/>
      </w:tabs>
      <w:snapToGrid w:val="0"/>
      <w:jc w:val="left"/>
    </w:pPr>
    <w:rPr>
      <w:sz w:val="18"/>
      <w:szCs w:val="18"/>
    </w:rPr>
  </w:style>
  <w:style w:type="paragraph" w:customStyle="1" w:styleId="14NewNewNew">
    <w:name w:val="样式14 New New New"/>
    <w:basedOn w:val="a"/>
    <w:rsid w:val="00A4280D"/>
    <w:pPr>
      <w:spacing w:line="560" w:lineRule="exact"/>
      <w:ind w:firstLineChars="200" w:firstLine="640"/>
    </w:pPr>
    <w:rPr>
      <w:rFonts w:ascii="Calibri" w:hAnsi="Calibri" w:cs="Calibri"/>
    </w:rPr>
  </w:style>
  <w:style w:type="paragraph" w:customStyle="1" w:styleId="14NewNewNewNewNewNewNew">
    <w:name w:val="样式14 New New New New New New New"/>
    <w:basedOn w:val="a"/>
    <w:rsid w:val="00A4280D"/>
    <w:pPr>
      <w:spacing w:line="560" w:lineRule="exact"/>
      <w:ind w:firstLineChars="200" w:firstLine="640"/>
    </w:pPr>
    <w:rPr>
      <w:rFonts w:ascii="Calibri" w:hAnsi="Calibri" w:cs="Calibri"/>
    </w:rPr>
  </w:style>
  <w:style w:type="paragraph" w:customStyle="1" w:styleId="NewNewNewNew2">
    <w:name w:val="页眉 New New New New"/>
    <w:basedOn w:val="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
    <w:name w:val="正文 New New New New New New New New New"/>
    <w:rsid w:val="00A4280D"/>
    <w:pPr>
      <w:widowControl w:val="0"/>
      <w:jc w:val="both"/>
    </w:pPr>
    <w:rPr>
      <w:rFonts w:ascii="Calibri" w:hAnsi="Calibri" w:cs="Calibri"/>
      <w:kern w:val="2"/>
      <w:sz w:val="21"/>
      <w:szCs w:val="21"/>
    </w:rPr>
  </w:style>
  <w:style w:type="paragraph" w:customStyle="1" w:styleId="NewNewNew0">
    <w:name w:val="页脚 New New New"/>
    <w:basedOn w:val="NewNewNew1"/>
    <w:rsid w:val="00A4280D"/>
    <w:pPr>
      <w:tabs>
        <w:tab w:val="center" w:pos="4153"/>
        <w:tab w:val="right" w:pos="8306"/>
      </w:tabs>
      <w:snapToGrid w:val="0"/>
      <w:jc w:val="left"/>
    </w:pPr>
    <w:rPr>
      <w:sz w:val="18"/>
      <w:szCs w:val="18"/>
    </w:rPr>
  </w:style>
  <w:style w:type="paragraph" w:customStyle="1" w:styleId="NewNewNew1">
    <w:name w:val="正文 New New New"/>
    <w:rsid w:val="00A4280D"/>
    <w:pPr>
      <w:widowControl w:val="0"/>
      <w:jc w:val="both"/>
    </w:pPr>
    <w:rPr>
      <w:rFonts w:ascii="Calibri" w:eastAsia="仿宋_GB2312" w:hAnsi="Calibri" w:cs="Calibri"/>
      <w:kern w:val="2"/>
      <w:sz w:val="32"/>
      <w:szCs w:val="32"/>
    </w:rPr>
  </w:style>
  <w:style w:type="paragraph" w:customStyle="1" w:styleId="NewNewNewNewNewNewNewNewNewNewNewNewNewNewNew0">
    <w:name w:val="页脚 New New New New New New New New New New New New New New New"/>
    <w:basedOn w:val="NewNewNewNewNewNewNewNewNewNewNewNewNewNewNew"/>
    <w:rsid w:val="00A4280D"/>
    <w:pPr>
      <w:tabs>
        <w:tab w:val="center" w:pos="4153"/>
        <w:tab w:val="right" w:pos="8306"/>
      </w:tabs>
      <w:snapToGrid w:val="0"/>
      <w:jc w:val="left"/>
    </w:pPr>
    <w:rPr>
      <w:sz w:val="18"/>
      <w:szCs w:val="18"/>
    </w:rPr>
  </w:style>
  <w:style w:type="paragraph" w:customStyle="1" w:styleId="New1">
    <w:name w:val="正文 New"/>
    <w:rsid w:val="00A4280D"/>
    <w:pPr>
      <w:widowControl w:val="0"/>
      <w:jc w:val="both"/>
    </w:pPr>
    <w:rPr>
      <w:rFonts w:ascii="Calibri" w:eastAsia="仿宋_GB2312" w:hAnsi="Calibri" w:cs="Calibri"/>
      <w:kern w:val="2"/>
      <w:sz w:val="32"/>
      <w:szCs w:val="32"/>
    </w:rPr>
  </w:style>
  <w:style w:type="paragraph" w:customStyle="1" w:styleId="NewNewNewNewNewNewNewNewNewNewNewNewNew">
    <w:name w:val="页脚 New New New New New New New New New New New New New"/>
    <w:basedOn w:val="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0">
    <w:name w:val="正文 New New New New New New New New New New New New New"/>
    <w:rsid w:val="00A4280D"/>
    <w:pPr>
      <w:widowControl w:val="0"/>
      <w:jc w:val="both"/>
    </w:pPr>
    <w:rPr>
      <w:rFonts w:ascii="Calibri" w:hAnsi="Calibri" w:cs="Calibri"/>
      <w:kern w:val="2"/>
      <w:sz w:val="21"/>
      <w:szCs w:val="21"/>
    </w:rPr>
  </w:style>
  <w:style w:type="paragraph" w:customStyle="1" w:styleId="CharCharChar1Char1">
    <w:name w:val="Char Char Char1 Char1"/>
    <w:basedOn w:val="a"/>
    <w:rsid w:val="00A4280D"/>
    <w:pPr>
      <w:spacing w:line="360" w:lineRule="auto"/>
      <w:ind w:firstLineChars="200" w:firstLine="200"/>
    </w:pPr>
    <w:rPr>
      <w:rFonts w:ascii="宋体" w:eastAsia="宋体" w:hAnsi="宋体" w:cs="宋体"/>
      <w:sz w:val="24"/>
      <w:szCs w:val="24"/>
    </w:rPr>
  </w:style>
  <w:style w:type="paragraph" w:customStyle="1" w:styleId="14New">
    <w:name w:val="样式14 New"/>
    <w:basedOn w:val="a"/>
    <w:rsid w:val="00A4280D"/>
    <w:pPr>
      <w:spacing w:line="560" w:lineRule="exact"/>
      <w:ind w:firstLineChars="200" w:firstLine="640"/>
    </w:pPr>
    <w:rPr>
      <w:rFonts w:ascii="Calibri" w:hAnsi="Calibri" w:cs="Calibri"/>
    </w:rPr>
  </w:style>
  <w:style w:type="paragraph" w:customStyle="1" w:styleId="New2">
    <w:name w:val="页脚 New"/>
    <w:basedOn w:val="New1"/>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
    <w:name w:val="页脚 New New New New New New New New New New New New"/>
    <w:basedOn w:val="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0">
    <w:name w:val="正文 New New New New New New New New New New New New"/>
    <w:rsid w:val="00A4280D"/>
    <w:pPr>
      <w:widowControl w:val="0"/>
      <w:jc w:val="both"/>
    </w:pPr>
    <w:rPr>
      <w:rFonts w:ascii="Calibri" w:hAnsi="Calibri" w:cs="Calibri"/>
      <w:kern w:val="2"/>
      <w:sz w:val="21"/>
      <w:szCs w:val="21"/>
    </w:rPr>
  </w:style>
  <w:style w:type="paragraph" w:customStyle="1" w:styleId="14NewNew">
    <w:name w:val="样式14 New New"/>
    <w:basedOn w:val="a"/>
    <w:rsid w:val="00A4280D"/>
    <w:pPr>
      <w:spacing w:line="560" w:lineRule="exact"/>
      <w:ind w:firstLineChars="200" w:firstLine="640"/>
    </w:pPr>
    <w:rPr>
      <w:rFonts w:ascii="Calibri" w:hAnsi="Calibri" w:cs="Calibri"/>
    </w:rPr>
  </w:style>
  <w:style w:type="paragraph" w:customStyle="1" w:styleId="NewNewNewNewNewNewNewNewNewNewNewNewNewNewNewNew">
    <w:name w:val="正文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1">
    <w:name w:val="正文 New New"/>
    <w:rsid w:val="00A4280D"/>
    <w:pPr>
      <w:widowControl w:val="0"/>
      <w:jc w:val="both"/>
    </w:pPr>
    <w:rPr>
      <w:rFonts w:ascii="Calibri" w:eastAsia="仿宋_GB2312" w:hAnsi="Calibri" w:cs="Calibri"/>
      <w:kern w:val="2"/>
      <w:sz w:val="32"/>
      <w:szCs w:val="32"/>
    </w:rPr>
  </w:style>
  <w:style w:type="paragraph" w:customStyle="1" w:styleId="NewNewNewNewNewNewNewNewNewNew0">
    <w:name w:val="正文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
    <w:name w:val="正文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NewNewNewNewNewNewNewNewNewNewNew">
    <w:name w:val="正文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1">
    <w:name w:val="页脚 New New New New New New"/>
    <w:basedOn w:val="NewNewNewNewNewNew"/>
    <w:rsid w:val="00A4280D"/>
    <w:pPr>
      <w:tabs>
        <w:tab w:val="center" w:pos="4153"/>
        <w:tab w:val="right" w:pos="8306"/>
      </w:tabs>
      <w:snapToGrid w:val="0"/>
      <w:jc w:val="left"/>
    </w:pPr>
    <w:rPr>
      <w:rFonts w:cs="Calibri"/>
      <w:sz w:val="18"/>
      <w:szCs w:val="18"/>
    </w:rPr>
  </w:style>
  <w:style w:type="paragraph" w:customStyle="1" w:styleId="6">
    <w:name w:val="样式6"/>
    <w:basedOn w:val="NewNewNewNewNewNewNewNewNewNewNewNewNewNewNewNewNewNewNewNewNewNewNewNewNewNew"/>
    <w:rsid w:val="00A4280D"/>
    <w:pPr>
      <w:spacing w:line="560" w:lineRule="exact"/>
      <w:ind w:firstLineChars="200" w:firstLine="640"/>
    </w:pPr>
    <w:rPr>
      <w:rFonts w:eastAsia="仿宋_GB2312"/>
      <w:color w:val="FF0000"/>
      <w:sz w:val="32"/>
      <w:szCs w:val="32"/>
    </w:rPr>
  </w:style>
  <w:style w:type="paragraph" w:customStyle="1" w:styleId="NewNewNewNewNewNewNewNewNewNewNewNewNewNewNewNewNewNewNewNewNewNewNewNewNewNew">
    <w:name w:val="正文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
    <w:name w:val="页眉 New New New New New New New New New New New"/>
    <w:basedOn w:val="NewNewNewNewNewNewNewNewNewNewNewNewNewNewNewNew"/>
    <w:rsid w:val="00A4280D"/>
    <w:pPr>
      <w:pBdr>
        <w:bottom w:val="single" w:sz="6" w:space="1" w:color="auto"/>
      </w:pBdr>
      <w:tabs>
        <w:tab w:val="center" w:pos="4153"/>
        <w:tab w:val="right" w:pos="8306"/>
      </w:tabs>
      <w:snapToGrid w:val="0"/>
      <w:jc w:val="center"/>
    </w:pPr>
    <w:rPr>
      <w:sz w:val="18"/>
      <w:szCs w:val="18"/>
    </w:rPr>
  </w:style>
  <w:style w:type="paragraph" w:customStyle="1" w:styleId="NewNewNewNewNewNewNewNewNewNew1">
    <w:name w:val="页脚 New New New New New New New New New New"/>
    <w:basedOn w:val="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New0">
    <w:name w:val="页脚 New New New New New New New New New New New New New New New New New New New"/>
    <w:basedOn w:val="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0">
    <w:name w:val="页脚 New New New New New New New New New New New New New New New New New New New New New"/>
    <w:basedOn w:val="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1">
    <w:name w:val="页眉 New New New New New New New"/>
    <w:basedOn w:val="New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1">
    <w:name w:val="页眉 New New New New New"/>
    <w:basedOn w:val="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0">
    <w:name w:val="页脚 New New New New New New New New New"/>
    <w:basedOn w:val="NewNewNewNewNewNewNewNewNew"/>
    <w:rsid w:val="00A4280D"/>
    <w:pPr>
      <w:tabs>
        <w:tab w:val="center" w:pos="4153"/>
        <w:tab w:val="right" w:pos="8306"/>
      </w:tabs>
      <w:snapToGrid w:val="0"/>
      <w:jc w:val="left"/>
    </w:pPr>
    <w:rPr>
      <w:sz w:val="18"/>
      <w:szCs w:val="18"/>
    </w:rPr>
  </w:style>
  <w:style w:type="paragraph" w:customStyle="1" w:styleId="NewNewNewNewNewNewNewNew">
    <w:name w:val="页眉 New New New New New New New New"/>
    <w:basedOn w:val="NewNew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2">
    <w:name w:val="页脚 New New New New New New New"/>
    <w:basedOn w:val="NewNewNewNewNewNewNew"/>
    <w:rsid w:val="00A4280D"/>
    <w:pPr>
      <w:tabs>
        <w:tab w:val="center" w:pos="4153"/>
        <w:tab w:val="right" w:pos="8306"/>
      </w:tabs>
      <w:snapToGrid w:val="0"/>
      <w:jc w:val="left"/>
    </w:pPr>
    <w:rPr>
      <w:sz w:val="18"/>
      <w:szCs w:val="18"/>
    </w:rPr>
  </w:style>
  <w:style w:type="paragraph" w:customStyle="1" w:styleId="NewNewNewNewNewNewNewNewNewNewNewNewNewNewNewNewNew">
    <w:name w:val="正文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0">
    <w:name w:val="正文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NewNew">
    <w:name w:val="页脚 New New New New New New New New New New New New New New New New New New New New New New New New"/>
    <w:basedOn w:val="New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NewNewNew">
    <w:name w:val="正文 New New New New New New New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2">
    <w:name w:val="页脚 New New"/>
    <w:basedOn w:val="NewNew1"/>
    <w:rsid w:val="00A4280D"/>
    <w:pPr>
      <w:tabs>
        <w:tab w:val="center" w:pos="4153"/>
        <w:tab w:val="right" w:pos="8306"/>
      </w:tabs>
      <w:snapToGrid w:val="0"/>
      <w:jc w:val="left"/>
    </w:pPr>
    <w:rPr>
      <w:sz w:val="18"/>
      <w:szCs w:val="18"/>
    </w:rPr>
  </w:style>
  <w:style w:type="paragraph" w:customStyle="1" w:styleId="14NewNewNewNew">
    <w:name w:val="样式14 New New New New"/>
    <w:basedOn w:val="a"/>
    <w:rsid w:val="00A4280D"/>
    <w:pPr>
      <w:spacing w:line="560" w:lineRule="exact"/>
      <w:ind w:firstLineChars="200" w:firstLine="640"/>
    </w:pPr>
    <w:rPr>
      <w:rFonts w:ascii="Calibri" w:hAnsi="Calibri" w:cs="Calibri"/>
    </w:rPr>
  </w:style>
  <w:style w:type="paragraph" w:customStyle="1" w:styleId="NewNewNewNewNewNewNewNewNewNewNew0">
    <w:name w:val="正文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0">
    <w:name w:val="页脚 New New New New New New New New New New New New New New New New New"/>
    <w:basedOn w:val="NewNewNewNewNewNewNewNewNewNewNewNewNewNewNewNewNew"/>
    <w:rsid w:val="00A4280D"/>
    <w:pPr>
      <w:tabs>
        <w:tab w:val="center" w:pos="4153"/>
        <w:tab w:val="right" w:pos="8306"/>
      </w:tabs>
      <w:snapToGrid w:val="0"/>
      <w:jc w:val="left"/>
    </w:pPr>
    <w:rPr>
      <w:sz w:val="18"/>
      <w:szCs w:val="18"/>
    </w:rPr>
  </w:style>
  <w:style w:type="paragraph" w:customStyle="1" w:styleId="NewNewNewNewNewNew2">
    <w:name w:val="页眉 New New New New New New"/>
    <w:basedOn w:val="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1">
    <w:name w:val="页脚 New New New New New New New New New New New"/>
    <w:basedOn w:val="NewNewNewNewNewNewNewNewNewNewNew0"/>
    <w:rsid w:val="00A4280D"/>
    <w:pPr>
      <w:tabs>
        <w:tab w:val="center" w:pos="4153"/>
        <w:tab w:val="right" w:pos="8306"/>
      </w:tabs>
      <w:snapToGrid w:val="0"/>
      <w:jc w:val="left"/>
    </w:pPr>
    <w:rPr>
      <w:sz w:val="18"/>
      <w:szCs w:val="18"/>
    </w:rPr>
  </w:style>
  <w:style w:type="paragraph" w:customStyle="1" w:styleId="NewNewNew2">
    <w:name w:val="页眉 New New New"/>
    <w:basedOn w:val="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2">
    <w:name w:val="页脚 New New New New New"/>
    <w:basedOn w:val="NewNewNewNewNew0"/>
    <w:rsid w:val="00A4280D"/>
    <w:pPr>
      <w:tabs>
        <w:tab w:val="center" w:pos="4153"/>
        <w:tab w:val="right" w:pos="8306"/>
      </w:tabs>
      <w:snapToGrid w:val="0"/>
      <w:jc w:val="left"/>
    </w:pPr>
    <w:rPr>
      <w:sz w:val="18"/>
      <w:szCs w:val="18"/>
    </w:rPr>
  </w:style>
  <w:style w:type="paragraph" w:customStyle="1" w:styleId="NewNewNewNewNewNewNewNew1">
    <w:name w:val="页脚 New New New New New New New New"/>
    <w:basedOn w:val="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0">
    <w:name w:val="页脚 New New New New New New New New New New New New New New New New"/>
    <w:basedOn w:val="NewNewNewNewNewNewNewNewNewNewNewNewNewNewNewNew"/>
    <w:rsid w:val="00A4280D"/>
    <w:pPr>
      <w:tabs>
        <w:tab w:val="center" w:pos="4153"/>
        <w:tab w:val="right" w:pos="8306"/>
      </w:tabs>
      <w:snapToGrid w:val="0"/>
      <w:jc w:val="left"/>
    </w:pPr>
    <w:rPr>
      <w:sz w:val="18"/>
      <w:szCs w:val="18"/>
    </w:rPr>
  </w:style>
  <w:style w:type="paragraph" w:customStyle="1" w:styleId="p0">
    <w:name w:val="p0"/>
    <w:basedOn w:val="NewNewNewNewNewNewNewNewNewNewNewNewNewNewNew"/>
    <w:rsid w:val="00A4280D"/>
    <w:pPr>
      <w:widowControl/>
    </w:pPr>
    <w:rPr>
      <w:kern w:val="0"/>
    </w:rPr>
  </w:style>
  <w:style w:type="paragraph" w:customStyle="1" w:styleId="NewNewNewNewNewNewNewNewNewNewNewNewNewNewNewNewNewNewNewNewNewNew">
    <w:name w:val="页脚 New New New New New New New New New New New New New New New New New New New New New New"/>
    <w:basedOn w:val="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
    <w:name w:val="正文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0">
    <w:name w:val="页脚 New New New New New New New New New New New New New New"/>
    <w:basedOn w:val="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1">
    <w:name w:val="页眉 New New New New New New New New New New New New New"/>
    <w:basedOn w:val="NewNewNewNewNewNewNewNewNewNewNewNewNewNewNewNewNewNew0"/>
    <w:rsid w:val="00A4280D"/>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1">
    <w:name w:val="页眉 New New New New New New New New New New New New"/>
    <w:basedOn w:val="NewNewNewNewNewNewNewNewNewNewNewNewNewNewNewNewNew"/>
    <w:rsid w:val="00A4280D"/>
    <w:pPr>
      <w:pBdr>
        <w:bottom w:val="single" w:sz="6" w:space="1" w:color="auto"/>
      </w:pBdr>
      <w:tabs>
        <w:tab w:val="center" w:pos="4153"/>
        <w:tab w:val="right" w:pos="8306"/>
      </w:tabs>
      <w:snapToGrid w:val="0"/>
      <w:jc w:val="center"/>
    </w:pPr>
    <w:rPr>
      <w:sz w:val="18"/>
      <w:szCs w:val="18"/>
    </w:rPr>
  </w:style>
  <w:style w:type="paragraph" w:customStyle="1" w:styleId="120">
    <w:name w:val="样式12"/>
    <w:basedOn w:val="6"/>
    <w:rsid w:val="00A4280D"/>
  </w:style>
  <w:style w:type="paragraph" w:customStyle="1" w:styleId="NewNewNewNewNewNewNewNewNew1">
    <w:name w:val="页眉 New New New New New New New New New"/>
    <w:basedOn w:val="NewNewNewNewNew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NewNewNewNewNewNewNewNewNewNewNewNewNewNewNewNewNewNew">
    <w:name w:val="正文 New New New New New New New New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14NewNewNewNewNew">
    <w:name w:val="样式14 New New New New New"/>
    <w:rsid w:val="00A4280D"/>
    <w:pPr>
      <w:spacing w:line="560" w:lineRule="exact"/>
      <w:ind w:firstLineChars="200" w:firstLine="640"/>
    </w:pPr>
    <w:rPr>
      <w:rFonts w:ascii="Calibri" w:eastAsia="仿宋_GB2312" w:hAnsi="Calibri" w:cs="Calibri"/>
      <w:sz w:val="32"/>
      <w:szCs w:val="32"/>
    </w:rPr>
  </w:style>
  <w:style w:type="paragraph" w:customStyle="1" w:styleId="NewNewNewNewNewNewNewNewNewNewNewNewNewNewNewNewNewNewNewNewNewNewNewNewNewNewNew">
    <w:name w:val="正文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0">
    <w:name w:val="正文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0">
    <w:name w:val="正文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14NewNewNewNewNewNew">
    <w:name w:val="样式14 New New New New New New"/>
    <w:basedOn w:val="a"/>
    <w:rsid w:val="00A4280D"/>
    <w:pPr>
      <w:spacing w:line="560" w:lineRule="exact"/>
      <w:ind w:firstLineChars="200" w:firstLine="640"/>
    </w:pPr>
    <w:rPr>
      <w:rFonts w:ascii="Calibri" w:hAnsi="Calibri" w:cs="Calibri"/>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New">
    <w:name w:val="正文 New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New0">
    <w:name w:val="页脚 New New New New New New New New New New New New New New New New New New New New New New New"/>
    <w:basedOn w:val="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0">
    <w:name w:val="页脚 New New New New New New New New New New New New New New New New New New New New New New New New New"/>
    <w:basedOn w:val="NewNew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CharChar2CharChar">
    <w:name w:val="Char Char2 Char Char"/>
    <w:basedOn w:val="a"/>
    <w:rsid w:val="00A4280D"/>
    <w:rPr>
      <w:rFonts w:ascii="Tahoma" w:eastAsia="宋体" w:hAnsi="Tahoma" w:cs="Tahoma"/>
      <w:sz w:val="24"/>
      <w:szCs w:val="24"/>
    </w:rPr>
  </w:style>
  <w:style w:type="paragraph" w:customStyle="1" w:styleId="CharCharChar2Char">
    <w:name w:val="Char Char Char2 Char"/>
    <w:basedOn w:val="af"/>
    <w:autoRedefine/>
    <w:rsid w:val="00A4280D"/>
    <w:rPr>
      <w:rFonts w:ascii="Tahoma" w:eastAsia="宋体" w:hAnsi="Tahoma" w:cs="Tahoma"/>
      <w:sz w:val="24"/>
      <w:szCs w:val="24"/>
    </w:rPr>
  </w:style>
  <w:style w:type="paragraph" w:customStyle="1" w:styleId="CharCharCharCharCharCharChar5">
    <w:name w:val="Char Char Char Char Char Char Char5"/>
    <w:basedOn w:val="NewNewNewNew0"/>
    <w:next w:val="a"/>
    <w:rsid w:val="00A4280D"/>
    <w:pPr>
      <w:widowControl/>
      <w:spacing w:after="160" w:line="240" w:lineRule="exact"/>
      <w:jc w:val="left"/>
    </w:pPr>
  </w:style>
  <w:style w:type="character" w:customStyle="1" w:styleId="cucd-0Char">
    <w:name w:val="cucd-0 Char"/>
    <w:link w:val="cucd-0"/>
    <w:locked/>
    <w:rsid w:val="00A4280D"/>
    <w:rPr>
      <w:rFonts w:ascii="宋体" w:cs="宋体"/>
      <w:kern w:val="2"/>
      <w:sz w:val="24"/>
      <w:szCs w:val="24"/>
      <w:lang w:val="en-US" w:eastAsia="zh-CN" w:bidi="ar-SA"/>
    </w:rPr>
  </w:style>
  <w:style w:type="paragraph" w:customStyle="1" w:styleId="cucd-0">
    <w:name w:val="cucd-0"/>
    <w:link w:val="cucd-0Char"/>
    <w:rsid w:val="00A4280D"/>
    <w:pPr>
      <w:spacing w:line="360" w:lineRule="auto"/>
      <w:ind w:firstLineChars="200" w:firstLine="480"/>
    </w:pPr>
    <w:rPr>
      <w:rFonts w:ascii="宋体" w:eastAsia="Times New Roman" w:cs="宋体"/>
      <w:kern w:val="2"/>
      <w:sz w:val="24"/>
      <w:szCs w:val="24"/>
    </w:rPr>
  </w:style>
  <w:style w:type="paragraph" w:customStyle="1" w:styleId="CharCharCharCharCharCharCharCharCharCharChar">
    <w:name w:val="Char Char Char Char Char Char Char Char Char Char Char"/>
    <w:autoRedefine/>
    <w:rsid w:val="00A4280D"/>
    <w:pPr>
      <w:widowControl w:val="0"/>
      <w:spacing w:line="300" w:lineRule="auto"/>
      <w:ind w:firstLineChars="200" w:firstLine="480"/>
      <w:jc w:val="both"/>
    </w:pPr>
    <w:rPr>
      <w:rFonts w:eastAsia="仿宋_GB2312"/>
      <w:noProof/>
      <w:kern w:val="2"/>
      <w:sz w:val="24"/>
      <w:szCs w:val="24"/>
    </w:rPr>
  </w:style>
  <w:style w:type="paragraph" w:customStyle="1" w:styleId="af0">
    <w:name w:val="样式一"/>
    <w:basedOn w:val="2"/>
    <w:rsid w:val="00A4280D"/>
    <w:pPr>
      <w:numPr>
        <w:numId w:val="0"/>
      </w:numPr>
      <w:adjustRightInd/>
      <w:snapToGrid/>
      <w:spacing w:line="240" w:lineRule="auto"/>
      <w:ind w:firstLineChars="200" w:firstLine="640"/>
      <w:outlineLvl w:val="1"/>
    </w:pPr>
    <w:rPr>
      <w:rFonts w:ascii="黑体" w:eastAsia="黑体" w:hAnsi="黑体" w:cs="黑体"/>
      <w:b w:val="0"/>
      <w:bCs w:val="0"/>
      <w:spacing w:val="0"/>
      <w:kern w:val="2"/>
    </w:rPr>
  </w:style>
  <w:style w:type="paragraph" w:customStyle="1" w:styleId="af1">
    <w:name w:val="样式二"/>
    <w:basedOn w:val="30"/>
    <w:rsid w:val="00A4280D"/>
    <w:pPr>
      <w:widowControl w:val="0"/>
      <w:adjustRightInd/>
      <w:snapToGrid/>
      <w:spacing w:beforeLines="50" w:afterLines="50" w:line="240" w:lineRule="auto"/>
      <w:ind w:firstLineChars="133" w:firstLine="426"/>
      <w:outlineLvl w:val="2"/>
    </w:pPr>
    <w:rPr>
      <w:rFonts w:ascii="黑体" w:eastAsia="黑体" w:hAnsi="黑体" w:cs="黑体"/>
      <w:kern w:val="2"/>
    </w:rPr>
  </w:style>
  <w:style w:type="paragraph" w:customStyle="1" w:styleId="5">
    <w:name w:val="样式5"/>
    <w:basedOn w:val="a"/>
    <w:link w:val="5Char"/>
    <w:autoRedefine/>
    <w:rsid w:val="00A4280D"/>
    <w:pPr>
      <w:adjustRightInd w:val="0"/>
      <w:snapToGrid w:val="0"/>
      <w:spacing w:beforeLines="50" w:afterLines="50" w:line="560" w:lineRule="exact"/>
      <w:ind w:firstLineChars="200" w:firstLine="643"/>
      <w:outlineLvl w:val="3"/>
    </w:pPr>
    <w:rPr>
      <w:rFonts w:cs="仿宋_GB2312"/>
      <w:b/>
      <w:bCs/>
      <w:kern w:val="0"/>
    </w:rPr>
  </w:style>
  <w:style w:type="character" w:customStyle="1" w:styleId="5Char">
    <w:name w:val="样式5 Char"/>
    <w:link w:val="5"/>
    <w:locked/>
    <w:rsid w:val="00A4280D"/>
    <w:rPr>
      <w:rFonts w:ascii="仿宋_GB2312" w:eastAsia="仿宋_GB2312" w:cs="仿宋_GB2312"/>
      <w:b/>
      <w:bCs/>
      <w:sz w:val="32"/>
      <w:szCs w:val="32"/>
      <w:lang w:val="en-US" w:eastAsia="zh-CN" w:bidi="ar-SA"/>
    </w:rPr>
  </w:style>
  <w:style w:type="character" w:customStyle="1" w:styleId="Char11">
    <w:name w:val="正文缩进 Char1"/>
    <w:aliases w:val="正文（首行缩进两字） Char1,文本条款 Char,表格标题 Char,正文（首行缩进两字） Char Char Char Char Char Char Char Char,表正文 Char,正文非缩进 Char1,四号 Char,特点 Char,标题4 Char,段1 Char,正文（首行缩进两字） Char Char Char1,s4 Char,正文不缩进 Char,正文缩进 Char Char,缩进 Char,ALT+Z Char,正文非缩进 Char Char"/>
    <w:link w:val="af2"/>
    <w:locked/>
    <w:rsid w:val="002D439C"/>
    <w:rPr>
      <w:rFonts w:ascii="宋体" w:eastAsia="宋体" w:hAnsi="宋体"/>
      <w:kern w:val="2"/>
      <w:sz w:val="21"/>
      <w:szCs w:val="24"/>
      <w:lang w:val="en-US" w:eastAsia="zh-CN" w:bidi="ar-SA"/>
    </w:rPr>
  </w:style>
  <w:style w:type="paragraph" w:styleId="af2">
    <w:name w:val="Normal Indent"/>
    <w:aliases w:val="正文（首行缩进两字）,文本条款,表格标题,正文（首行缩进两字） Char Char Char Char Char Char Char,表正文,正文非缩进,四号,特点,标题4,段1,正文（首行缩进两字） Char Char,s4,正文不缩进,正文缩进 Char,缩进,ALT+Z,正文非缩进 Char,正文（首行缩进两字） Char,正文（首行缩进两字） Char Char Char,表格标题 Char Char Char,表格标题 Char Char Char Char Char,文章正文,标"/>
    <w:basedOn w:val="a"/>
    <w:link w:val="Char11"/>
    <w:rsid w:val="002D439C"/>
    <w:pPr>
      <w:ind w:firstLineChars="200" w:firstLine="420"/>
    </w:pPr>
    <w:rPr>
      <w:rFonts w:ascii="宋体" w:eastAsia="宋体" w:hAnsi="宋体"/>
      <w:sz w:val="21"/>
      <w:szCs w:val="24"/>
    </w:rPr>
  </w:style>
  <w:style w:type="paragraph" w:customStyle="1" w:styleId="31">
    <w:name w:val="正文文本 31"/>
    <w:basedOn w:val="a"/>
    <w:rsid w:val="002A7E73"/>
    <w:pPr>
      <w:adjustRightInd w:val="0"/>
      <w:textAlignment w:val="baseline"/>
    </w:pPr>
    <w:rPr>
      <w:rFonts w:ascii="Times New Roman" w:eastAsia="宋体"/>
      <w:b/>
      <w:sz w:val="52"/>
      <w:szCs w:val="20"/>
    </w:rPr>
  </w:style>
  <w:style w:type="character" w:customStyle="1" w:styleId="GB23121228Char">
    <w:name w:val="样式 样式 样式 仿宋_GB2312 三号1 + 首行缩进:  2 字符 + 行距: 固定值 28 磅 Char"/>
    <w:link w:val="GB23121228"/>
    <w:locked/>
    <w:rsid w:val="00DA0DA7"/>
    <w:rPr>
      <w:rFonts w:ascii="仿宋_GB2312" w:eastAsia="仿宋_GB2312" w:hAnsi="仿宋_GB2312" w:cs="宋体"/>
      <w:kern w:val="2"/>
      <w:sz w:val="32"/>
      <w:lang w:val="en-US" w:eastAsia="zh-CN" w:bidi="ar-SA"/>
    </w:rPr>
  </w:style>
  <w:style w:type="paragraph" w:customStyle="1" w:styleId="GB23121228">
    <w:name w:val="样式 样式 样式 仿宋_GB2312 三号1 + 首行缩进:  2 字符 + 行距: 固定值 28 磅"/>
    <w:basedOn w:val="a"/>
    <w:link w:val="GB23121228Char"/>
    <w:rsid w:val="00DA0DA7"/>
    <w:pPr>
      <w:spacing w:line="560" w:lineRule="exact"/>
      <w:ind w:firstLineChars="200" w:firstLine="200"/>
    </w:pPr>
    <w:rPr>
      <w:rFonts w:hAnsi="仿宋_GB2312" w:cs="宋体"/>
      <w:szCs w:val="20"/>
    </w:rPr>
  </w:style>
  <w:style w:type="paragraph" w:customStyle="1" w:styleId="GB231212280">
    <w:name w:val="样式 样式 样式 样式 仿宋_GB2312 三号1 + 首行缩进:  2 字符 + 行距: 固定值 28 磅 + 首行缩进:  ..."/>
    <w:basedOn w:val="GB23121228"/>
    <w:rsid w:val="00DA0DA7"/>
    <w:pPr>
      <w:ind w:firstLine="640"/>
    </w:pPr>
  </w:style>
  <w:style w:type="paragraph" w:customStyle="1" w:styleId="TimesNewRomanGB231203">
    <w:name w:val="样式 样式 样式 样式二 + (西文) Times New Roman (中文) 仿宋_GB2312 加粗 紧缩量  0.3 磅..."/>
    <w:basedOn w:val="a"/>
    <w:rsid w:val="00DA0DA7"/>
    <w:pPr>
      <w:spacing w:line="560" w:lineRule="exact"/>
      <w:ind w:firstLineChars="200" w:firstLine="618"/>
      <w:outlineLvl w:val="2"/>
    </w:pPr>
    <w:rPr>
      <w:rFonts w:ascii="Times New Roman" w:cs="宋体"/>
      <w:b/>
      <w:bCs/>
      <w:spacing w:val="-6"/>
      <w:kern w:val="0"/>
      <w:szCs w:val="20"/>
    </w:rPr>
  </w:style>
  <w:style w:type="paragraph" w:customStyle="1" w:styleId="GB2312282">
    <w:name w:val="样式 楷体_GB2312 加粗 黑色 行距: 固定值 28 磅 首行缩进:  2 字符"/>
    <w:basedOn w:val="a"/>
    <w:rsid w:val="00DA0DA7"/>
    <w:pPr>
      <w:spacing w:line="560" w:lineRule="exact"/>
      <w:ind w:firstLineChars="200" w:firstLine="200"/>
      <w:outlineLvl w:val="1"/>
    </w:pPr>
    <w:rPr>
      <w:rFonts w:ascii="楷体_GB2312" w:eastAsia="楷体_GB2312" w:cs="宋体"/>
      <w:b/>
      <w:bCs/>
      <w:color w:val="000000"/>
      <w:szCs w:val="20"/>
    </w:rPr>
  </w:style>
  <w:style w:type="paragraph" w:styleId="af3">
    <w:name w:val="List Paragraph"/>
    <w:basedOn w:val="a"/>
    <w:uiPriority w:val="34"/>
    <w:qFormat/>
    <w:rsid w:val="00AA1EE1"/>
    <w:pPr>
      <w:widowControl/>
      <w:spacing w:line="520" w:lineRule="exact"/>
      <w:ind w:firstLineChars="200" w:firstLine="420"/>
    </w:pPr>
    <w:rPr>
      <w:rFonts w:ascii="Calibri" w:eastAsia="宋体" w:hAnsi="Calibri"/>
      <w:sz w:val="21"/>
      <w:szCs w:val="22"/>
    </w:rPr>
  </w:style>
</w:styles>
</file>

<file path=word/webSettings.xml><?xml version="1.0" encoding="utf-8"?>
<w:webSettings xmlns:r="http://schemas.openxmlformats.org/officeDocument/2006/relationships" xmlns:w="http://schemas.openxmlformats.org/wordprocessingml/2006/main">
  <w:divs>
    <w:div w:id="359742084">
      <w:bodyDiv w:val="1"/>
      <w:marLeft w:val="0"/>
      <w:marRight w:val="0"/>
      <w:marTop w:val="0"/>
      <w:marBottom w:val="0"/>
      <w:divBdr>
        <w:top w:val="none" w:sz="0" w:space="0" w:color="auto"/>
        <w:left w:val="none" w:sz="0" w:space="0" w:color="auto"/>
        <w:bottom w:val="none" w:sz="0" w:space="0" w:color="auto"/>
        <w:right w:val="none" w:sz="0" w:space="0" w:color="auto"/>
      </w:divBdr>
    </w:div>
    <w:div w:id="430778336">
      <w:bodyDiv w:val="1"/>
      <w:marLeft w:val="0"/>
      <w:marRight w:val="0"/>
      <w:marTop w:val="0"/>
      <w:marBottom w:val="0"/>
      <w:divBdr>
        <w:top w:val="none" w:sz="0" w:space="0" w:color="auto"/>
        <w:left w:val="none" w:sz="0" w:space="0" w:color="auto"/>
        <w:bottom w:val="none" w:sz="0" w:space="0" w:color="auto"/>
        <w:right w:val="none" w:sz="0" w:space="0" w:color="auto"/>
      </w:divBdr>
    </w:div>
    <w:div w:id="758331687">
      <w:bodyDiv w:val="1"/>
      <w:marLeft w:val="0"/>
      <w:marRight w:val="0"/>
      <w:marTop w:val="0"/>
      <w:marBottom w:val="0"/>
      <w:divBdr>
        <w:top w:val="none" w:sz="0" w:space="0" w:color="auto"/>
        <w:left w:val="none" w:sz="0" w:space="0" w:color="auto"/>
        <w:bottom w:val="none" w:sz="0" w:space="0" w:color="auto"/>
        <w:right w:val="none" w:sz="0" w:space="0" w:color="auto"/>
      </w:divBdr>
    </w:div>
    <w:div w:id="809789994">
      <w:bodyDiv w:val="1"/>
      <w:marLeft w:val="0"/>
      <w:marRight w:val="0"/>
      <w:marTop w:val="0"/>
      <w:marBottom w:val="0"/>
      <w:divBdr>
        <w:top w:val="none" w:sz="0" w:space="0" w:color="auto"/>
        <w:left w:val="none" w:sz="0" w:space="0" w:color="auto"/>
        <w:bottom w:val="none" w:sz="0" w:space="0" w:color="auto"/>
        <w:right w:val="none" w:sz="0" w:space="0" w:color="auto"/>
      </w:divBdr>
    </w:div>
    <w:div w:id="819923780">
      <w:bodyDiv w:val="1"/>
      <w:marLeft w:val="0"/>
      <w:marRight w:val="0"/>
      <w:marTop w:val="0"/>
      <w:marBottom w:val="0"/>
      <w:divBdr>
        <w:top w:val="none" w:sz="0" w:space="0" w:color="auto"/>
        <w:left w:val="none" w:sz="0" w:space="0" w:color="auto"/>
        <w:bottom w:val="none" w:sz="0" w:space="0" w:color="auto"/>
        <w:right w:val="none" w:sz="0" w:space="0" w:color="auto"/>
      </w:divBdr>
    </w:div>
    <w:div w:id="874544590">
      <w:bodyDiv w:val="1"/>
      <w:marLeft w:val="0"/>
      <w:marRight w:val="0"/>
      <w:marTop w:val="0"/>
      <w:marBottom w:val="0"/>
      <w:divBdr>
        <w:top w:val="none" w:sz="0" w:space="0" w:color="auto"/>
        <w:left w:val="none" w:sz="0" w:space="0" w:color="auto"/>
        <w:bottom w:val="none" w:sz="0" w:space="0" w:color="auto"/>
        <w:right w:val="none" w:sz="0" w:space="0" w:color="auto"/>
      </w:divBdr>
    </w:div>
    <w:div w:id="1021274039">
      <w:bodyDiv w:val="1"/>
      <w:marLeft w:val="0"/>
      <w:marRight w:val="0"/>
      <w:marTop w:val="0"/>
      <w:marBottom w:val="0"/>
      <w:divBdr>
        <w:top w:val="none" w:sz="0" w:space="0" w:color="auto"/>
        <w:left w:val="none" w:sz="0" w:space="0" w:color="auto"/>
        <w:bottom w:val="none" w:sz="0" w:space="0" w:color="auto"/>
        <w:right w:val="none" w:sz="0" w:space="0" w:color="auto"/>
      </w:divBdr>
    </w:div>
    <w:div w:id="1050346338">
      <w:bodyDiv w:val="1"/>
      <w:marLeft w:val="0"/>
      <w:marRight w:val="0"/>
      <w:marTop w:val="0"/>
      <w:marBottom w:val="0"/>
      <w:divBdr>
        <w:top w:val="none" w:sz="0" w:space="0" w:color="auto"/>
        <w:left w:val="none" w:sz="0" w:space="0" w:color="auto"/>
        <w:bottom w:val="none" w:sz="0" w:space="0" w:color="auto"/>
        <w:right w:val="none" w:sz="0" w:space="0" w:color="auto"/>
      </w:divBdr>
    </w:div>
    <w:div w:id="1170831767">
      <w:bodyDiv w:val="1"/>
      <w:marLeft w:val="0"/>
      <w:marRight w:val="0"/>
      <w:marTop w:val="0"/>
      <w:marBottom w:val="0"/>
      <w:divBdr>
        <w:top w:val="none" w:sz="0" w:space="0" w:color="auto"/>
        <w:left w:val="none" w:sz="0" w:space="0" w:color="auto"/>
        <w:bottom w:val="none" w:sz="0" w:space="0" w:color="auto"/>
        <w:right w:val="none" w:sz="0" w:space="0" w:color="auto"/>
      </w:divBdr>
    </w:div>
    <w:div w:id="1178957101">
      <w:bodyDiv w:val="1"/>
      <w:marLeft w:val="0"/>
      <w:marRight w:val="0"/>
      <w:marTop w:val="0"/>
      <w:marBottom w:val="0"/>
      <w:divBdr>
        <w:top w:val="none" w:sz="0" w:space="0" w:color="auto"/>
        <w:left w:val="none" w:sz="0" w:space="0" w:color="auto"/>
        <w:bottom w:val="none" w:sz="0" w:space="0" w:color="auto"/>
        <w:right w:val="none" w:sz="0" w:space="0" w:color="auto"/>
      </w:divBdr>
    </w:div>
    <w:div w:id="1222446185">
      <w:bodyDiv w:val="1"/>
      <w:marLeft w:val="0"/>
      <w:marRight w:val="0"/>
      <w:marTop w:val="0"/>
      <w:marBottom w:val="0"/>
      <w:divBdr>
        <w:top w:val="none" w:sz="0" w:space="0" w:color="auto"/>
        <w:left w:val="none" w:sz="0" w:space="0" w:color="auto"/>
        <w:bottom w:val="none" w:sz="0" w:space="0" w:color="auto"/>
        <w:right w:val="none" w:sz="0" w:space="0" w:color="auto"/>
      </w:divBdr>
    </w:div>
    <w:div w:id="204074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85C5F-02DE-4E0F-9E2B-C0BBB7572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7483</Words>
  <Characters>737</Characters>
  <Application>Microsoft Office Word</Application>
  <DocSecurity>0</DocSecurity>
  <Lines>6</Lines>
  <Paragraphs>16</Paragraphs>
  <ScaleCrop>false</ScaleCrop>
  <Company>青岛市海洋与渔业局</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青渔海办〔2005〕42号                签发人：王义秋</dc:title>
  <dc:creator>User</dc:creator>
  <cp:lastModifiedBy>未定义</cp:lastModifiedBy>
  <cp:revision>2</cp:revision>
  <cp:lastPrinted>2023-08-08T08:28:00Z</cp:lastPrinted>
  <dcterms:created xsi:type="dcterms:W3CDTF">2023-08-24T02:51:00Z</dcterms:created>
  <dcterms:modified xsi:type="dcterms:W3CDTF">2023-08-24T02:51:00Z</dcterms:modified>
</cp:coreProperties>
</file>